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84"/>
        <w:tblW w:w="9086"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86"/>
      </w:tblGrid>
      <w:tr w:rsidR="00160D9B">
        <w:trPr>
          <w:trHeight w:hRule="exact" w:val="68"/>
        </w:trPr>
        <w:tc>
          <w:tcPr>
            <w:tcW w:w="9086" w:type="dxa"/>
            <w:tcBorders>
              <w:bottom w:val="nil"/>
            </w:tcBorders>
          </w:tcPr>
          <w:p w:rsidR="00E0198A" w:rsidRDefault="00B24CBC" w:rsidP="00FF6E7B">
            <w:pPr>
              <w:pStyle w:val="zFSDraft"/>
            </w:pPr>
          </w:p>
        </w:tc>
      </w:tr>
    </w:tbl>
    <w:p w:rsidR="0078623E" w:rsidRDefault="00B24CBC" w:rsidP="00E0198A">
      <w:pPr>
        <w:pStyle w:val="Level1"/>
        <w:rPr>
          <w:rFonts w:ascii="Arial Narrow" w:eastAsia="PMingLiU" w:hAnsi="Arial Narrow" w:cstheme="minorHAnsi"/>
          <w:sz w:val="16"/>
          <w:szCs w:val="16"/>
          <w:lang w:eastAsia="zh-TW"/>
        </w:rPr>
        <w:sectPr w:rsidR="0078623E">
          <w:footerReference w:type="default" r:id="rId7"/>
          <w:headerReference w:type="first" r:id="rId8"/>
          <w:pgSz w:w="11907" w:h="16839" w:code="9"/>
          <w:pgMar w:top="-284" w:right="1134" w:bottom="1134" w:left="1134" w:header="0" w:footer="454" w:gutter="0"/>
          <w:pgNumType w:start="1"/>
          <w:cols w:space="708"/>
          <w:titlePg/>
          <w:docGrid w:linePitch="360"/>
        </w:sectPr>
      </w:pPr>
      <w:bookmarkStart w:id="0" w:name="bmkTitle"/>
      <w:bookmarkStart w:id="1" w:name="bmkStart"/>
      <w:bookmarkEnd w:id="0"/>
      <w:bookmarkEnd w:id="1"/>
    </w:p>
    <w:p w:rsidR="0078623E" w:rsidRDefault="00B24CBC" w:rsidP="00E0198A">
      <w:pPr>
        <w:pStyle w:val="Level1"/>
        <w:rPr>
          <w:rFonts w:ascii="Arial Narrow" w:eastAsia="PMingLiU" w:hAnsi="Arial Narrow" w:cstheme="minorHAnsi"/>
          <w:sz w:val="16"/>
          <w:szCs w:val="16"/>
          <w:lang w:eastAsia="zh-TW"/>
        </w:rPr>
        <w:sectPr w:rsidR="0078623E">
          <w:type w:val="continuous"/>
          <w:pgSz w:w="11907" w:h="16839" w:code="9"/>
          <w:pgMar w:top="-284" w:right="1134" w:bottom="1134" w:left="1134" w:header="0" w:footer="454" w:gutter="0"/>
          <w:pgNumType w:start="1"/>
          <w:cols w:num="2" w:space="708"/>
          <w:titlePg/>
          <w:docGrid w:linePitch="360"/>
        </w:sectPr>
      </w:pPr>
    </w:p>
    <w:p w:rsidR="00770440" w:rsidRPr="00770440" w:rsidRDefault="00B24CBC" w:rsidP="00770440">
      <w:pPr>
        <w:pStyle w:val="Body1"/>
        <w:rPr>
          <w:rFonts w:eastAsia="PMingLiU"/>
          <w:lang w:eastAsia="zh-TW"/>
        </w:rPr>
      </w:pP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Definitions</w:t>
      </w:r>
    </w:p>
    <w:p w:rsidR="00E0198A" w:rsidRPr="006D7C9C" w:rsidRDefault="00A7617C" w:rsidP="00E0198A">
      <w:pPr>
        <w:pStyle w:val="Level2"/>
        <w:rPr>
          <w:rFonts w:ascii="Arial Narrow" w:eastAsia="PMingLiU" w:hAnsi="Arial Narrow" w:cstheme="minorHAnsi"/>
          <w:sz w:val="16"/>
          <w:szCs w:val="16"/>
          <w:lang w:eastAsia="zh-TW"/>
        </w:rPr>
      </w:pPr>
      <w:bookmarkStart w:id="2" w:name="_Ref431358704"/>
      <w:r w:rsidRPr="006D7C9C">
        <w:rPr>
          <w:rFonts w:ascii="Arial Narrow" w:eastAsia="PMingLiU" w:hAnsi="Arial Narrow" w:cstheme="minorHAnsi"/>
          <w:sz w:val="16"/>
          <w:szCs w:val="16"/>
          <w:lang w:eastAsia="zh-TW"/>
        </w:rPr>
        <w:t>This agreement (the “</w:t>
      </w:r>
      <w:r w:rsidRPr="006D7C9C">
        <w:rPr>
          <w:rFonts w:ascii="Arial Narrow" w:eastAsia="PMingLiU" w:hAnsi="Arial Narrow" w:cstheme="minorHAnsi"/>
          <w:b/>
          <w:bCs/>
          <w:sz w:val="16"/>
          <w:szCs w:val="16"/>
          <w:lang w:eastAsia="zh-TW"/>
        </w:rPr>
        <w:t>Agreement</w:t>
      </w:r>
      <w:r w:rsidRPr="006D7C9C">
        <w:rPr>
          <w:rFonts w:ascii="Arial Narrow" w:eastAsia="PMingLiU" w:hAnsi="Arial Narrow" w:cstheme="minorHAnsi"/>
          <w:sz w:val="16"/>
          <w:szCs w:val="16"/>
          <w:lang w:eastAsia="zh-TW"/>
        </w:rPr>
        <w:t>”) is constituted by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xml:space="preserve">) these General Terms and Conditions and (ii) the relevant Purchase Order and </w:t>
      </w:r>
      <w:r>
        <w:rPr>
          <w:rFonts w:ascii="Arial Narrow" w:eastAsia="PMingLiU" w:hAnsi="Arial Narrow" w:cstheme="minorHAnsi"/>
          <w:sz w:val="16"/>
          <w:szCs w:val="16"/>
          <w:lang w:eastAsia="zh-TW"/>
        </w:rPr>
        <w:t xml:space="preserve">(iii) </w:t>
      </w:r>
      <w:r w:rsidRPr="006D7C9C">
        <w:rPr>
          <w:rFonts w:ascii="Arial Narrow" w:eastAsia="PMingLiU" w:hAnsi="Arial Narrow" w:cstheme="minorHAnsi"/>
          <w:sz w:val="16"/>
          <w:szCs w:val="16"/>
          <w:lang w:eastAsia="zh-TW"/>
        </w:rPr>
        <w:t xml:space="preserve">all </w:t>
      </w:r>
      <w:r>
        <w:rPr>
          <w:rFonts w:ascii="Arial Narrow" w:eastAsia="PMingLiU" w:hAnsi="Arial Narrow" w:cstheme="minorHAnsi"/>
          <w:sz w:val="16"/>
          <w:szCs w:val="16"/>
          <w:lang w:eastAsia="zh-TW"/>
        </w:rPr>
        <w:t>A</w:t>
      </w:r>
      <w:r w:rsidRPr="006D7C9C">
        <w:rPr>
          <w:rFonts w:ascii="Arial Narrow" w:eastAsia="PMingLiU" w:hAnsi="Arial Narrow" w:cstheme="minorHAnsi"/>
          <w:sz w:val="16"/>
          <w:szCs w:val="16"/>
          <w:lang w:eastAsia="zh-TW"/>
        </w:rPr>
        <w:t xml:space="preserve">nnexes </w:t>
      </w:r>
      <w:r>
        <w:rPr>
          <w:rFonts w:ascii="Arial Narrow" w:eastAsia="PMingLiU" w:hAnsi="Arial Narrow" w:cstheme="minorHAnsi"/>
          <w:sz w:val="16"/>
          <w:szCs w:val="16"/>
          <w:lang w:eastAsia="zh-TW"/>
        </w:rPr>
        <w:t>attached to the Purchase Order</w:t>
      </w:r>
      <w:r w:rsidRPr="006D7C9C">
        <w:rPr>
          <w:rFonts w:ascii="Arial Narrow" w:eastAsia="PMingLiU" w:hAnsi="Arial Narrow" w:cstheme="minorHAnsi"/>
          <w:sz w:val="16"/>
          <w:szCs w:val="16"/>
          <w:lang w:eastAsia="zh-TW"/>
        </w:rPr>
        <w:t>. In the event of any conflict between the terms of these General Terms and Conditions</w:t>
      </w:r>
      <w:r>
        <w:rPr>
          <w:rFonts w:ascii="Arial Narrow" w:eastAsia="PMingLiU" w:hAnsi="Arial Narrow" w:cstheme="minorHAnsi"/>
          <w:sz w:val="16"/>
          <w:szCs w:val="16"/>
          <w:lang w:eastAsia="zh-TW"/>
        </w:rPr>
        <w:t>,</w:t>
      </w:r>
      <w:r w:rsidRPr="006D7C9C">
        <w:rPr>
          <w:rFonts w:ascii="Arial Narrow" w:eastAsia="PMingLiU" w:hAnsi="Arial Narrow" w:cstheme="minorHAnsi"/>
          <w:sz w:val="16"/>
          <w:szCs w:val="16"/>
          <w:lang w:eastAsia="zh-TW"/>
        </w:rPr>
        <w:t xml:space="preserve"> the relevant Purchase Order</w:t>
      </w:r>
      <w:r>
        <w:rPr>
          <w:rFonts w:ascii="Arial Narrow" w:eastAsia="PMingLiU" w:hAnsi="Arial Narrow" w:cstheme="minorHAnsi"/>
          <w:sz w:val="16"/>
          <w:szCs w:val="16"/>
          <w:lang w:eastAsia="zh-TW"/>
        </w:rPr>
        <w:t xml:space="preserve"> and the Annexes</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 xml:space="preserve">the following order </w:t>
      </w:r>
      <w:r w:rsidRPr="006D7C9C">
        <w:rPr>
          <w:rFonts w:ascii="Arial Narrow" w:eastAsia="PMingLiU" w:hAnsi="Arial Narrow" w:cstheme="minorHAnsi"/>
          <w:sz w:val="16"/>
          <w:szCs w:val="16"/>
          <w:lang w:eastAsia="zh-TW"/>
        </w:rPr>
        <w:t xml:space="preserve"> shall prevail</w:t>
      </w:r>
      <w:r>
        <w:rPr>
          <w:rFonts w:ascii="Arial Narrow" w:eastAsia="PMingLiU" w:hAnsi="Arial Narrow" w:cstheme="minorHAnsi"/>
          <w:sz w:val="16"/>
          <w:szCs w:val="16"/>
          <w:lang w:eastAsia="zh-TW"/>
        </w:rPr>
        <w:t>: 1/ the relevant Purchase Order, 2/ these General Terms and Conditions and 3/ the Annexes</w:t>
      </w:r>
      <w:r w:rsidRPr="006D7C9C">
        <w:rPr>
          <w:rFonts w:ascii="Arial Narrow" w:eastAsia="PMingLiU" w:hAnsi="Arial Narrow" w:cstheme="minorHAnsi"/>
          <w:sz w:val="16"/>
          <w:szCs w:val="16"/>
          <w:lang w:eastAsia="zh-TW"/>
        </w:rPr>
        <w:t>.</w:t>
      </w:r>
      <w:bookmarkEnd w:id="2"/>
    </w:p>
    <w:p w:rsidR="00E0198A" w:rsidRPr="006D7C9C" w:rsidRDefault="00A7617C" w:rsidP="00E0198A">
      <w:pPr>
        <w:pStyle w:val="Level2"/>
        <w:rPr>
          <w:rFonts w:ascii="Arial Narrow" w:eastAsia="PMingLiU" w:hAnsi="Arial Narrow" w:cstheme="minorHAnsi"/>
          <w:b/>
          <w:bCs/>
          <w:i/>
          <w:iCs/>
          <w:sz w:val="16"/>
          <w:szCs w:val="16"/>
          <w:lang w:eastAsia="zh-TW"/>
        </w:rPr>
      </w:pPr>
      <w:r w:rsidRPr="006D7C9C">
        <w:rPr>
          <w:rFonts w:ascii="Arial Narrow" w:eastAsia="PMingLiU" w:hAnsi="Arial Narrow" w:cstheme="minorHAnsi"/>
          <w:sz w:val="16"/>
          <w:szCs w:val="16"/>
          <w:lang w:eastAsia="zh-TW"/>
        </w:rPr>
        <w:t>As used in these General Terms and Conditions and unless the context requires otherwise, the following words and expressions shall have the following meanings:</w:t>
      </w:r>
    </w:p>
    <w:p w:rsidR="00BE1A68" w:rsidRPr="00BE1A68" w:rsidRDefault="00A7617C" w:rsidP="00E0198A">
      <w:pPr>
        <w:pStyle w:val="alpha2"/>
        <w:rPr>
          <w:rFonts w:ascii="Arial Narrow" w:eastAsia="PMingLiU" w:hAnsi="Arial Narrow" w:cstheme="minorHAnsi"/>
          <w:b/>
          <w:bCs/>
          <w:i/>
          <w:iCs/>
          <w:sz w:val="16"/>
          <w:szCs w:val="16"/>
          <w:lang w:eastAsia="zh-TW"/>
        </w:rPr>
      </w:pPr>
      <w:r>
        <w:rPr>
          <w:rFonts w:ascii="Arial Narrow" w:eastAsia="PMingLiU" w:hAnsi="Arial Narrow" w:cstheme="minorHAnsi"/>
          <w:b/>
          <w:bCs/>
          <w:i/>
          <w:iCs/>
          <w:sz w:val="16"/>
          <w:szCs w:val="16"/>
          <w:lang w:eastAsia="zh-TW"/>
        </w:rPr>
        <w:t>“</w:t>
      </w:r>
      <w:r w:rsidRPr="00766F52">
        <w:rPr>
          <w:rFonts w:ascii="Arial Narrow" w:eastAsia="PMingLiU" w:hAnsi="Arial Narrow" w:cstheme="minorHAnsi"/>
          <w:b/>
          <w:bCs/>
          <w:iCs/>
          <w:sz w:val="16"/>
          <w:szCs w:val="16"/>
          <w:lang w:eastAsia="zh-TW"/>
        </w:rPr>
        <w:t>Annexes</w:t>
      </w:r>
      <w:r>
        <w:rPr>
          <w:rFonts w:ascii="Arial Narrow" w:eastAsia="PMingLiU" w:hAnsi="Arial Narrow" w:cstheme="minorHAnsi"/>
          <w:b/>
          <w:bCs/>
          <w:i/>
          <w:iCs/>
          <w:sz w:val="16"/>
          <w:szCs w:val="16"/>
          <w:lang w:eastAsia="zh-TW"/>
        </w:rPr>
        <w:t>”</w:t>
      </w:r>
      <w:r>
        <w:rPr>
          <w:rFonts w:ascii="Arial Narrow" w:eastAsia="PMingLiU" w:hAnsi="Arial Narrow" w:cstheme="minorHAnsi"/>
          <w:bCs/>
          <w:iCs/>
          <w:sz w:val="16"/>
          <w:szCs w:val="16"/>
          <w:lang w:eastAsia="zh-TW"/>
        </w:rPr>
        <w:t xml:space="preserve"> means any and all annexes attached to the Purchase Order;</w:t>
      </w:r>
    </w:p>
    <w:p w:rsidR="00464570" w:rsidRPr="005E5343" w:rsidRDefault="00464570" w:rsidP="00464570">
      <w:pPr>
        <w:pStyle w:val="alpha2"/>
        <w:rPr>
          <w:rFonts w:ascii="Arial Narrow" w:eastAsia="PMingLiU" w:hAnsi="Arial Narrow" w:cstheme="minorHAnsi"/>
          <w:b/>
          <w:bCs/>
          <w:iCs/>
          <w:sz w:val="16"/>
          <w:szCs w:val="16"/>
          <w:lang w:eastAsia="zh-TW"/>
        </w:rPr>
      </w:pPr>
      <w:r w:rsidRPr="005E5343">
        <w:rPr>
          <w:rFonts w:ascii="Arial Narrow" w:eastAsia="PMingLiU" w:hAnsi="Arial Narrow" w:cstheme="minorHAnsi"/>
          <w:b/>
          <w:bCs/>
          <w:iCs/>
          <w:sz w:val="16"/>
          <w:szCs w:val="16"/>
          <w:lang w:eastAsia="zh-TW"/>
        </w:rPr>
        <w:t>“DDR”</w:t>
      </w:r>
      <w:r w:rsidRPr="005E5343">
        <w:rPr>
          <w:rFonts w:ascii="Arial Narrow" w:eastAsia="PMingLiU" w:hAnsi="Arial Narrow" w:cstheme="minorHAnsi"/>
          <w:bCs/>
          <w:iCs/>
          <w:sz w:val="16"/>
          <w:szCs w:val="16"/>
          <w:lang w:eastAsia="zh-TW"/>
        </w:rPr>
        <w:t xml:space="preserve"> means</w:t>
      </w:r>
      <w:r>
        <w:rPr>
          <w:rFonts w:ascii="Arial Narrow" w:eastAsia="PMingLiU" w:hAnsi="Arial Narrow" w:cstheme="minorHAnsi"/>
          <w:bCs/>
          <w:iCs/>
          <w:sz w:val="16"/>
          <w:szCs w:val="16"/>
          <w:lang w:eastAsia="zh-TW"/>
        </w:rPr>
        <w:t xml:space="preserve"> the Documents and Data Requirements attached to the Purchase Order;</w:t>
      </w:r>
    </w:p>
    <w:p w:rsidR="00E0198A" w:rsidRPr="003C6F6A" w:rsidRDefault="00A7617C" w:rsidP="00E0198A">
      <w:pPr>
        <w:pStyle w:val="alpha2"/>
        <w:rPr>
          <w:rFonts w:ascii="Arial Narrow" w:eastAsia="PMingLiU" w:hAnsi="Arial Narrow" w:cstheme="minorHAnsi"/>
          <w:b/>
          <w:bCs/>
          <w:i/>
          <w:iCs/>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Buyer</w:t>
      </w:r>
      <w:r w:rsidRPr="006D7C9C">
        <w:rPr>
          <w:rFonts w:ascii="Arial Narrow" w:eastAsia="PMingLiU" w:hAnsi="Arial Narrow" w:cstheme="minorHAnsi"/>
          <w:sz w:val="16"/>
          <w:szCs w:val="16"/>
          <w:lang w:eastAsia="zh-TW"/>
        </w:rPr>
        <w:t xml:space="preserve">” means the company </w:t>
      </w:r>
      <w:r>
        <w:rPr>
          <w:rFonts w:ascii="Arial Narrow" w:eastAsia="PMingLiU" w:hAnsi="Arial Narrow" w:cstheme="minorHAnsi"/>
          <w:sz w:val="16"/>
          <w:szCs w:val="16"/>
          <w:lang w:eastAsia="zh-TW"/>
        </w:rPr>
        <w:t xml:space="preserve">by </w:t>
      </w:r>
      <w:r w:rsidRPr="006D7C9C">
        <w:rPr>
          <w:rFonts w:ascii="Arial Narrow" w:eastAsia="PMingLiU" w:hAnsi="Arial Narrow" w:cstheme="minorHAnsi"/>
          <w:sz w:val="16"/>
          <w:szCs w:val="16"/>
          <w:lang w:eastAsia="zh-TW"/>
        </w:rPr>
        <w:t>whom an order is placed;</w:t>
      </w:r>
    </w:p>
    <w:p w:rsidR="003C6F6A" w:rsidRPr="00C96F82" w:rsidRDefault="00A7617C" w:rsidP="00E0198A">
      <w:pPr>
        <w:pStyle w:val="alpha2"/>
        <w:rPr>
          <w:rFonts w:ascii="Arial Narrow" w:eastAsia="PMingLiU" w:hAnsi="Arial Narrow" w:cstheme="minorHAnsi"/>
          <w:b/>
          <w:bCs/>
          <w:i/>
          <w:iCs/>
          <w:sz w:val="16"/>
          <w:szCs w:val="16"/>
          <w:lang w:eastAsia="zh-TW"/>
        </w:rPr>
      </w:pPr>
      <w:r w:rsidRPr="003816A8">
        <w:rPr>
          <w:rFonts w:ascii="Arial Narrow" w:eastAsia="PMingLiU" w:hAnsi="Arial Narrow"/>
          <w:sz w:val="16"/>
          <w:szCs w:val="16"/>
          <w:lang w:eastAsia="zh-TW"/>
        </w:rPr>
        <w:t>“</w:t>
      </w:r>
      <w:r>
        <w:rPr>
          <w:rFonts w:ascii="Arial Narrow" w:eastAsia="PMingLiU" w:hAnsi="Arial Narrow"/>
          <w:b/>
          <w:bCs/>
          <w:sz w:val="16"/>
          <w:szCs w:val="16"/>
          <w:lang w:eastAsia="zh-TW"/>
        </w:rPr>
        <w:t>Commissioning Supervision</w:t>
      </w:r>
      <w:r w:rsidRPr="003816A8">
        <w:rPr>
          <w:rFonts w:ascii="Arial Narrow" w:eastAsia="PMingLiU" w:hAnsi="Arial Narrow"/>
          <w:sz w:val="16"/>
          <w:szCs w:val="16"/>
          <w:lang w:eastAsia="zh-TW"/>
        </w:rPr>
        <w:t xml:space="preserve">” means the </w:t>
      </w:r>
      <w:r>
        <w:rPr>
          <w:rFonts w:ascii="Arial Narrow" w:eastAsia="PMingLiU" w:hAnsi="Arial Narrow"/>
          <w:sz w:val="16"/>
          <w:szCs w:val="16"/>
          <w:lang w:eastAsia="zh-TW"/>
        </w:rPr>
        <w:t xml:space="preserve">services related to the supervision commissioning of the Goods, </w:t>
      </w:r>
      <w:r w:rsidRPr="003816A8">
        <w:rPr>
          <w:rFonts w:ascii="Arial Narrow" w:eastAsia="PMingLiU" w:hAnsi="Arial Narrow"/>
          <w:sz w:val="16"/>
          <w:szCs w:val="16"/>
          <w:lang w:eastAsia="zh-TW"/>
        </w:rPr>
        <w:t>and which are further described in th</w:t>
      </w:r>
      <w:r>
        <w:rPr>
          <w:rFonts w:ascii="Arial Narrow" w:eastAsia="PMingLiU" w:hAnsi="Arial Narrow"/>
          <w:sz w:val="16"/>
          <w:szCs w:val="16"/>
          <w:lang w:eastAsia="zh-TW"/>
        </w:rPr>
        <w:t>is Agreement</w:t>
      </w:r>
      <w:r w:rsidRPr="003816A8">
        <w:rPr>
          <w:rFonts w:ascii="Arial Narrow" w:eastAsia="PMingLiU" w:hAnsi="Arial Narrow"/>
          <w:sz w:val="16"/>
          <w:szCs w:val="16"/>
          <w:lang w:eastAsia="zh-TW"/>
        </w:rPr>
        <w:t>, including (as the case may be) (</w:t>
      </w:r>
      <w:proofErr w:type="spellStart"/>
      <w:r w:rsidRPr="003816A8">
        <w:rPr>
          <w:rFonts w:ascii="Arial Narrow" w:eastAsia="PMingLiU" w:hAnsi="Arial Narrow"/>
          <w:sz w:val="16"/>
          <w:szCs w:val="16"/>
          <w:lang w:eastAsia="zh-TW"/>
        </w:rPr>
        <w:t>i</w:t>
      </w:r>
      <w:proofErr w:type="spellEnd"/>
      <w:r w:rsidRPr="003816A8">
        <w:rPr>
          <w:rFonts w:ascii="Arial Narrow" w:eastAsia="PMingLiU" w:hAnsi="Arial Narrow"/>
          <w:sz w:val="16"/>
          <w:szCs w:val="16"/>
          <w:lang w:eastAsia="zh-TW"/>
        </w:rPr>
        <w:t xml:space="preserve">) </w:t>
      </w:r>
      <w:r>
        <w:rPr>
          <w:rFonts w:ascii="Arial Narrow" w:eastAsia="PMingLiU" w:hAnsi="Arial Narrow"/>
          <w:sz w:val="16"/>
          <w:szCs w:val="16"/>
          <w:lang w:eastAsia="zh-TW"/>
        </w:rPr>
        <w:t xml:space="preserve">submission and implementation of the procedures and requirements for the commissioning and Commissioning Tests, </w:t>
      </w:r>
      <w:r w:rsidRPr="003816A8">
        <w:rPr>
          <w:rFonts w:ascii="Arial Narrow" w:eastAsia="PMingLiU" w:hAnsi="Arial Narrow"/>
          <w:sz w:val="16"/>
          <w:szCs w:val="16"/>
          <w:lang w:eastAsia="zh-TW"/>
        </w:rPr>
        <w:t xml:space="preserve">(ii) </w:t>
      </w:r>
      <w:r>
        <w:rPr>
          <w:rFonts w:ascii="Arial Narrow" w:eastAsia="PMingLiU" w:hAnsi="Arial Narrow"/>
          <w:sz w:val="16"/>
          <w:szCs w:val="16"/>
          <w:lang w:eastAsia="zh-TW"/>
        </w:rPr>
        <w:t xml:space="preserve">the supervision of the Commissioning Tests and start-up and of the compliance by Buyer’s personnel with the commissioning procedures and requirements; (iii) all decisions as to advancing to the next stage of the commissioning procedure and/or performing new tests, verifications or corrections; </w:t>
      </w:r>
    </w:p>
    <w:p w:rsidR="00C96F82" w:rsidRPr="00C96F82" w:rsidRDefault="00A7617C" w:rsidP="00C96F82">
      <w:pPr>
        <w:pStyle w:val="alpha2"/>
        <w:rPr>
          <w:rFonts w:ascii="Arial Narrow" w:eastAsia="PMingLiU" w:hAnsi="Arial Narrow"/>
          <w:sz w:val="16"/>
          <w:szCs w:val="16"/>
          <w:lang w:eastAsia="zh-TW"/>
        </w:rPr>
      </w:pPr>
      <w:r w:rsidRPr="003816A8">
        <w:rPr>
          <w:rFonts w:ascii="Arial Narrow" w:eastAsia="PMingLiU" w:hAnsi="Arial Narrow"/>
          <w:sz w:val="16"/>
          <w:szCs w:val="16"/>
          <w:lang w:eastAsia="zh-TW"/>
        </w:rPr>
        <w:t>“</w:t>
      </w:r>
      <w:r w:rsidRPr="003816A8">
        <w:rPr>
          <w:rFonts w:ascii="Arial Narrow" w:eastAsia="PMingLiU" w:hAnsi="Arial Narrow"/>
          <w:b/>
          <w:bCs/>
          <w:sz w:val="16"/>
          <w:szCs w:val="16"/>
          <w:lang w:eastAsia="zh-TW"/>
        </w:rPr>
        <w:t>Commissioning Tests</w:t>
      </w:r>
      <w:r w:rsidRPr="003816A8">
        <w:rPr>
          <w:rFonts w:ascii="Arial Narrow" w:eastAsia="PMingLiU" w:hAnsi="Arial Narrow"/>
          <w:sz w:val="16"/>
          <w:szCs w:val="16"/>
          <w:lang w:eastAsia="zh-TW"/>
        </w:rPr>
        <w:t xml:space="preserve">” means tests aimed at demonstrating whether the </w:t>
      </w:r>
      <w:r>
        <w:rPr>
          <w:rFonts w:ascii="Arial Narrow" w:eastAsia="PMingLiU" w:hAnsi="Arial Narrow"/>
          <w:sz w:val="16"/>
          <w:szCs w:val="16"/>
          <w:lang w:eastAsia="zh-TW"/>
        </w:rPr>
        <w:t>Goods are</w:t>
      </w:r>
      <w:r w:rsidRPr="003816A8">
        <w:rPr>
          <w:rFonts w:ascii="Arial Narrow" w:eastAsia="PMingLiU" w:hAnsi="Arial Narrow"/>
          <w:sz w:val="16"/>
          <w:szCs w:val="16"/>
          <w:lang w:eastAsia="zh-TW"/>
        </w:rPr>
        <w:t xml:space="preserve"> in accordance with the Agreement and may be operated safely and as intended and specified, as further detailed in </w:t>
      </w:r>
      <w:r>
        <w:rPr>
          <w:rFonts w:ascii="Arial Narrow" w:eastAsia="PMingLiU" w:hAnsi="Arial Narrow"/>
          <w:sz w:val="16"/>
          <w:szCs w:val="16"/>
          <w:lang w:eastAsia="zh-TW"/>
        </w:rPr>
        <w:t>this Agreement</w:t>
      </w:r>
      <w:r w:rsidRPr="003816A8">
        <w:rPr>
          <w:rFonts w:ascii="Arial Narrow" w:eastAsia="PMingLiU" w:hAnsi="Arial Narrow"/>
          <w:sz w:val="16"/>
          <w:szCs w:val="16"/>
          <w:lang w:eastAsia="zh-TW"/>
        </w:rPr>
        <w:t>;</w:t>
      </w:r>
    </w:p>
    <w:p w:rsidR="00E0198A" w:rsidRPr="006D7C9C" w:rsidRDefault="00A7617C"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Pr>
          <w:rFonts w:ascii="Arial Narrow" w:eastAsia="PMingLiU" w:hAnsi="Arial Narrow" w:cstheme="minorHAnsi"/>
          <w:b/>
          <w:bCs/>
          <w:sz w:val="16"/>
          <w:szCs w:val="16"/>
          <w:lang w:eastAsia="zh-TW"/>
        </w:rPr>
        <w:t>Goods</w:t>
      </w:r>
      <w:r w:rsidRPr="006D7C9C">
        <w:rPr>
          <w:rFonts w:ascii="Arial Narrow" w:eastAsia="PMingLiU" w:hAnsi="Arial Narrow" w:cstheme="minorHAnsi"/>
          <w:sz w:val="16"/>
          <w:szCs w:val="16"/>
          <w:lang w:eastAsia="zh-TW"/>
        </w:rPr>
        <w:t xml:space="preserve">” means </w:t>
      </w:r>
      <w:r w:rsidRPr="00766F52">
        <w:rPr>
          <w:rFonts w:ascii="Arial Narrow" w:eastAsia="PMingLiU" w:hAnsi="Arial Narrow" w:cstheme="minorHAnsi"/>
          <w:sz w:val="16"/>
          <w:szCs w:val="16"/>
          <w:lang w:eastAsia="zh-TW"/>
        </w:rPr>
        <w:t>the goods or equipment specified</w:t>
      </w:r>
      <w:r w:rsidRPr="006D7C9C">
        <w:rPr>
          <w:rFonts w:ascii="Arial Narrow" w:eastAsia="PMingLiU" w:hAnsi="Arial Narrow" w:cstheme="minorHAnsi"/>
          <w:sz w:val="16"/>
          <w:szCs w:val="16"/>
          <w:lang w:eastAsia="zh-TW"/>
        </w:rPr>
        <w:t xml:space="preserve"> in th</w:t>
      </w:r>
      <w:r>
        <w:rPr>
          <w:rFonts w:ascii="Arial Narrow" w:eastAsia="PMingLiU" w:hAnsi="Arial Narrow" w:cstheme="minorHAnsi"/>
          <w:sz w:val="16"/>
          <w:szCs w:val="16"/>
          <w:lang w:eastAsia="zh-TW"/>
        </w:rPr>
        <w:t>is Agreement</w:t>
      </w:r>
      <w:r w:rsidRPr="006D7C9C">
        <w:rPr>
          <w:rFonts w:ascii="Arial Narrow" w:eastAsia="PMingLiU" w:hAnsi="Arial Narrow" w:cstheme="minorHAnsi"/>
          <w:sz w:val="16"/>
          <w:szCs w:val="16"/>
          <w:lang w:eastAsia="zh-TW"/>
        </w:rPr>
        <w:t>;</w:t>
      </w:r>
    </w:p>
    <w:p w:rsidR="000C5F47" w:rsidRPr="006D7C9C" w:rsidRDefault="00A7617C" w:rsidP="00B219F7">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sz w:val="16"/>
          <w:szCs w:val="16"/>
          <w:lang w:eastAsia="zh-TW"/>
        </w:rPr>
        <w:t xml:space="preserve">Defective </w:t>
      </w:r>
      <w:r>
        <w:rPr>
          <w:rFonts w:ascii="Arial Narrow" w:eastAsia="PMingLiU" w:hAnsi="Arial Narrow" w:cstheme="minorHAnsi"/>
          <w:b/>
          <w:sz w:val="16"/>
          <w:szCs w:val="16"/>
          <w:lang w:eastAsia="zh-TW"/>
        </w:rPr>
        <w:t>Goods</w:t>
      </w:r>
      <w:r w:rsidRPr="006D7C9C">
        <w:rPr>
          <w:rFonts w:ascii="Arial Narrow" w:eastAsia="PMingLiU" w:hAnsi="Arial Narrow" w:cstheme="minorHAnsi"/>
          <w:sz w:val="16"/>
          <w:szCs w:val="16"/>
          <w:lang w:eastAsia="zh-TW"/>
        </w:rPr>
        <w:t xml:space="preserve">”: means </w:t>
      </w:r>
      <w:r>
        <w:rPr>
          <w:rFonts w:ascii="Arial Narrow" w:eastAsia="PMingLiU" w:hAnsi="Arial Narrow" w:cstheme="minorHAnsi"/>
          <w:sz w:val="16"/>
          <w:szCs w:val="16"/>
          <w:lang w:eastAsia="zh-TW"/>
        </w:rPr>
        <w:t>Goods, or part thereof,</w:t>
      </w:r>
      <w:r w:rsidRPr="006D7C9C">
        <w:rPr>
          <w:rFonts w:ascii="Arial Narrow" w:eastAsia="PMingLiU" w:hAnsi="Arial Narrow" w:cstheme="minorHAnsi"/>
          <w:sz w:val="16"/>
          <w:szCs w:val="16"/>
          <w:lang w:eastAsia="zh-TW"/>
        </w:rPr>
        <w:t xml:space="preserve"> that</w:t>
      </w:r>
      <w:r>
        <w:rPr>
          <w:rFonts w:ascii="Arial Narrow" w:eastAsia="PMingLiU" w:hAnsi="Arial Narrow" w:cstheme="minorHAnsi"/>
          <w:sz w:val="16"/>
          <w:szCs w:val="16"/>
          <w:lang w:eastAsia="zh-TW"/>
        </w:rPr>
        <w:t xml:space="preserve"> are (</w:t>
      </w:r>
      <w:proofErr w:type="spellStart"/>
      <w:r>
        <w:rPr>
          <w:rFonts w:ascii="Arial Narrow" w:eastAsia="PMingLiU" w:hAnsi="Arial Narrow" w:cstheme="minorHAnsi"/>
          <w:sz w:val="16"/>
          <w:szCs w:val="16"/>
          <w:lang w:eastAsia="zh-TW"/>
        </w:rPr>
        <w:t>i</w:t>
      </w:r>
      <w:proofErr w:type="spellEnd"/>
      <w:r>
        <w:rPr>
          <w:rFonts w:ascii="Arial Narrow" w:eastAsia="PMingLiU" w:hAnsi="Arial Narrow" w:cstheme="minorHAnsi"/>
          <w:sz w:val="16"/>
          <w:szCs w:val="16"/>
          <w:lang w:eastAsia="zh-TW"/>
        </w:rPr>
        <w:t xml:space="preserve">) not free of defect, and/or (ii) not in conformity </w:t>
      </w:r>
      <w:r w:rsidRPr="006D7C9C">
        <w:rPr>
          <w:rFonts w:ascii="Arial Narrow" w:eastAsia="PMingLiU" w:hAnsi="Arial Narrow" w:cstheme="minorHAnsi"/>
          <w:sz w:val="16"/>
          <w:szCs w:val="16"/>
          <w:lang w:eastAsia="zh-TW"/>
        </w:rPr>
        <w:t>with th</w:t>
      </w:r>
      <w:r>
        <w:rPr>
          <w:rFonts w:ascii="Arial Narrow" w:eastAsia="PMingLiU" w:hAnsi="Arial Narrow" w:cstheme="minorHAnsi"/>
          <w:sz w:val="16"/>
          <w:szCs w:val="16"/>
          <w:lang w:eastAsia="zh-TW"/>
        </w:rPr>
        <w:t>is Agreement</w:t>
      </w:r>
      <w:r w:rsidRPr="006D7C9C">
        <w:rPr>
          <w:rFonts w:ascii="Arial Narrow" w:eastAsia="PMingLiU" w:hAnsi="Arial Narrow" w:cstheme="minorHAnsi"/>
          <w:sz w:val="16"/>
          <w:szCs w:val="16"/>
          <w:lang w:eastAsia="zh-TW"/>
        </w:rPr>
        <w:t>;</w:t>
      </w:r>
    </w:p>
    <w:p w:rsidR="004A33D9" w:rsidRDefault="00A7617C" w:rsidP="00E0198A">
      <w:pPr>
        <w:pStyle w:val="alpha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w:t>
      </w:r>
      <w:r w:rsidRPr="00E90EBD">
        <w:rPr>
          <w:rFonts w:ascii="Arial Narrow" w:eastAsia="PMingLiU" w:hAnsi="Arial Narrow" w:cstheme="minorHAnsi"/>
          <w:b/>
          <w:sz w:val="16"/>
          <w:szCs w:val="16"/>
          <w:lang w:eastAsia="zh-TW"/>
        </w:rPr>
        <w:t>Performance Tests</w:t>
      </w:r>
      <w:r>
        <w:rPr>
          <w:rFonts w:ascii="Arial Narrow" w:eastAsia="PMingLiU" w:hAnsi="Arial Narrow" w:cstheme="minorHAnsi"/>
          <w:sz w:val="16"/>
          <w:szCs w:val="16"/>
          <w:lang w:eastAsia="zh-TW"/>
        </w:rPr>
        <w:t xml:space="preserve">” </w:t>
      </w:r>
      <w:r w:rsidRPr="003816A8">
        <w:rPr>
          <w:rFonts w:ascii="Arial Narrow" w:eastAsia="PMingLiU" w:hAnsi="Arial Narrow"/>
          <w:sz w:val="16"/>
          <w:szCs w:val="16"/>
          <w:lang w:eastAsia="zh-TW"/>
        </w:rPr>
        <w:t xml:space="preserve">means tests aimed at demonstrating whether the </w:t>
      </w:r>
      <w:r>
        <w:rPr>
          <w:rFonts w:ascii="Arial Narrow" w:eastAsia="PMingLiU" w:hAnsi="Arial Narrow"/>
          <w:sz w:val="16"/>
          <w:szCs w:val="16"/>
          <w:lang w:eastAsia="zh-TW"/>
        </w:rPr>
        <w:t>Goods</w:t>
      </w:r>
      <w:r w:rsidRPr="003816A8">
        <w:rPr>
          <w:rFonts w:ascii="Arial Narrow" w:eastAsia="PMingLiU" w:hAnsi="Arial Narrow"/>
          <w:sz w:val="16"/>
          <w:szCs w:val="16"/>
          <w:lang w:eastAsia="zh-TW"/>
        </w:rPr>
        <w:t xml:space="preserve"> performs in accordance with the Performance Guarantees, as further detailed in </w:t>
      </w:r>
      <w:r>
        <w:rPr>
          <w:rFonts w:ascii="Arial Narrow" w:eastAsia="PMingLiU" w:hAnsi="Arial Narrow"/>
          <w:sz w:val="16"/>
          <w:szCs w:val="16"/>
          <w:lang w:eastAsia="zh-TW"/>
        </w:rPr>
        <w:t>this Agreement</w:t>
      </w:r>
      <w:r w:rsidRPr="003816A8">
        <w:rPr>
          <w:rFonts w:ascii="Arial Narrow" w:eastAsia="PMingLiU" w:hAnsi="Arial Narrow"/>
          <w:sz w:val="16"/>
          <w:szCs w:val="16"/>
          <w:lang w:eastAsia="zh-TW"/>
        </w:rPr>
        <w:t>;</w:t>
      </w:r>
    </w:p>
    <w:p w:rsidR="00E0198A" w:rsidRPr="006D7C9C" w:rsidRDefault="00A7617C"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Parties</w:t>
      </w:r>
      <w:r w:rsidRPr="006D7C9C">
        <w:rPr>
          <w:rFonts w:ascii="Arial Narrow" w:eastAsia="PMingLiU" w:hAnsi="Arial Narrow" w:cstheme="minorHAnsi"/>
          <w:sz w:val="16"/>
          <w:szCs w:val="16"/>
          <w:lang w:eastAsia="zh-TW"/>
        </w:rPr>
        <w:t xml:space="preserve">” means Buyer and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and “</w:t>
      </w:r>
      <w:r w:rsidRPr="006D7C9C">
        <w:rPr>
          <w:rFonts w:ascii="Arial Narrow" w:eastAsia="PMingLiU" w:hAnsi="Arial Narrow" w:cstheme="minorHAnsi"/>
          <w:b/>
          <w:bCs/>
          <w:sz w:val="16"/>
          <w:szCs w:val="16"/>
          <w:lang w:eastAsia="zh-TW"/>
        </w:rPr>
        <w:t>Party</w:t>
      </w:r>
      <w:r w:rsidRPr="006D7C9C">
        <w:rPr>
          <w:rFonts w:ascii="Arial Narrow" w:eastAsia="PMingLiU" w:hAnsi="Arial Narrow" w:cstheme="minorHAnsi"/>
          <w:sz w:val="16"/>
          <w:szCs w:val="16"/>
          <w:lang w:eastAsia="zh-TW"/>
        </w:rPr>
        <w:t>” means either of both;</w:t>
      </w:r>
    </w:p>
    <w:p w:rsidR="00E0198A" w:rsidRPr="006D7C9C" w:rsidRDefault="00A7617C"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Purchase Order</w:t>
      </w:r>
      <w:r w:rsidRPr="006D7C9C">
        <w:rPr>
          <w:rFonts w:ascii="Arial Narrow" w:eastAsia="PMingLiU" w:hAnsi="Arial Narrow" w:cstheme="minorHAnsi"/>
          <w:sz w:val="16"/>
          <w:szCs w:val="16"/>
          <w:lang w:eastAsia="zh-TW"/>
        </w:rPr>
        <w:t xml:space="preserve">” means a purchase order for </w:t>
      </w:r>
      <w:r>
        <w:rPr>
          <w:rFonts w:ascii="Arial Narrow" w:eastAsia="PMingLiU" w:hAnsi="Arial Narrow" w:cstheme="minorHAnsi"/>
          <w:sz w:val="16"/>
          <w:szCs w:val="16"/>
          <w:lang w:eastAsia="zh-TW"/>
        </w:rPr>
        <w:t>the Goods</w:t>
      </w:r>
      <w:r w:rsidRPr="006D7C9C">
        <w:rPr>
          <w:rFonts w:ascii="Arial Narrow" w:eastAsia="PMingLiU" w:hAnsi="Arial Narrow" w:cstheme="minorHAnsi"/>
          <w:sz w:val="16"/>
          <w:szCs w:val="16"/>
          <w:lang w:eastAsia="zh-TW"/>
        </w:rPr>
        <w:t xml:space="preserve">; </w:t>
      </w:r>
    </w:p>
    <w:p w:rsidR="00163FAE" w:rsidRPr="00766F52" w:rsidRDefault="00A7617C" w:rsidP="00766F52">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Pr>
          <w:rFonts w:ascii="Arial Narrow" w:eastAsia="PMingLiU" w:hAnsi="Arial Narrow" w:cstheme="minorHAnsi"/>
          <w:b/>
          <w:bCs/>
          <w:sz w:val="16"/>
          <w:szCs w:val="16"/>
          <w:lang w:eastAsia="zh-TW"/>
        </w:rPr>
        <w:t>Seller</w:t>
      </w:r>
      <w:r w:rsidRPr="006D7C9C">
        <w:rPr>
          <w:rFonts w:ascii="Arial Narrow" w:eastAsia="PMingLiU" w:hAnsi="Arial Narrow" w:cstheme="minorHAnsi"/>
          <w:sz w:val="16"/>
          <w:szCs w:val="16"/>
          <w:lang w:eastAsia="zh-TW"/>
        </w:rPr>
        <w:t xml:space="preserve">” means the party which accepts to supply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 xml:space="preserve">and perform the Commissioning Supervision </w:t>
      </w:r>
      <w:r w:rsidRPr="006D7C9C">
        <w:rPr>
          <w:rFonts w:ascii="Arial Narrow" w:eastAsia="PMingLiU" w:hAnsi="Arial Narrow" w:cstheme="minorHAnsi"/>
          <w:sz w:val="16"/>
          <w:szCs w:val="16"/>
          <w:lang w:eastAsia="zh-TW"/>
        </w:rPr>
        <w:t>pursuant to t</w:t>
      </w:r>
      <w:r>
        <w:rPr>
          <w:rFonts w:ascii="Arial Narrow" w:eastAsia="PMingLiU" w:hAnsi="Arial Narrow" w:cstheme="minorHAnsi"/>
          <w:sz w:val="16"/>
          <w:szCs w:val="16"/>
          <w:lang w:eastAsia="zh-TW"/>
        </w:rPr>
        <w:t>his Agreement</w:t>
      </w:r>
      <w:r w:rsidRPr="006D7C9C">
        <w:rPr>
          <w:rFonts w:ascii="Arial Narrow" w:eastAsia="PMingLiU" w:hAnsi="Arial Narrow" w:cstheme="minorHAnsi"/>
          <w:sz w:val="16"/>
          <w:szCs w:val="16"/>
          <w:lang w:eastAsia="zh-TW"/>
        </w:rPr>
        <w:t xml:space="preserve">; </w:t>
      </w:r>
    </w:p>
    <w:p w:rsidR="00E0198A" w:rsidRPr="006D7C9C" w:rsidRDefault="00A7617C" w:rsidP="00E0198A">
      <w:pPr>
        <w:pStyle w:val="alpha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w:t>
      </w:r>
      <w:r w:rsidRPr="006D7C9C">
        <w:rPr>
          <w:rFonts w:ascii="Arial Narrow" w:eastAsia="PMingLiU" w:hAnsi="Arial Narrow" w:cstheme="minorHAnsi"/>
          <w:b/>
          <w:bCs/>
          <w:sz w:val="16"/>
          <w:szCs w:val="16"/>
          <w:lang w:eastAsia="zh-TW"/>
        </w:rPr>
        <w:t>Warranty Period</w:t>
      </w:r>
      <w:r w:rsidRPr="006D7C9C">
        <w:rPr>
          <w:rFonts w:ascii="Arial Narrow" w:eastAsia="PMingLiU" w:hAnsi="Arial Narrow" w:cstheme="minorHAnsi"/>
          <w:sz w:val="16"/>
          <w:szCs w:val="16"/>
          <w:lang w:eastAsia="zh-TW"/>
        </w:rPr>
        <w:t xml:space="preserve">” means the period of twenty-four (24) months commencing at the arrival of the relevant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at the Buyer’s premises.</w:t>
      </w:r>
    </w:p>
    <w:p w:rsidR="008D0E17" w:rsidRDefault="00B24CBC" w:rsidP="008D0E17">
      <w:pPr>
        <w:pStyle w:val="Level1"/>
        <w:numPr>
          <w:ilvl w:val="0"/>
          <w:numId w:val="0"/>
        </w:numPr>
        <w:ind w:left="680"/>
        <w:rPr>
          <w:rFonts w:ascii="Arial Narrow" w:eastAsia="PMingLiU" w:hAnsi="Arial Narrow" w:cstheme="minorHAnsi"/>
          <w:sz w:val="16"/>
          <w:szCs w:val="16"/>
          <w:lang w:eastAsia="zh-TW"/>
        </w:rPr>
      </w:pPr>
      <w:bookmarkStart w:id="3" w:name="_Ref286244005"/>
    </w:p>
    <w:p w:rsidR="00E0198A" w:rsidRPr="006D7C9C" w:rsidRDefault="00A7617C" w:rsidP="00E0198A">
      <w:pPr>
        <w:pStyle w:val="Level1"/>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Acceptance</w:t>
      </w:r>
      <w:bookmarkEnd w:id="3"/>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These General Terms and Conditions and the relevant Pur</w:t>
      </w:r>
      <w:r>
        <w:rPr>
          <w:rFonts w:ascii="Arial Narrow" w:eastAsia="PMingLiU" w:hAnsi="Arial Narrow" w:cstheme="minorHAnsi"/>
          <w:sz w:val="16"/>
          <w:szCs w:val="16"/>
          <w:lang w:eastAsia="zh-TW"/>
        </w:rPr>
        <w:t>chase Order (together with all A</w:t>
      </w:r>
      <w:r w:rsidRPr="006D7C9C">
        <w:rPr>
          <w:rFonts w:ascii="Arial Narrow" w:eastAsia="PMingLiU" w:hAnsi="Arial Narrow" w:cstheme="minorHAnsi"/>
          <w:sz w:val="16"/>
          <w:szCs w:val="16"/>
          <w:lang w:eastAsia="zh-TW"/>
        </w:rPr>
        <w:t xml:space="preserve">nnexes thereto and all documents referred to therein) contains the entire agreement between the Parties with respect to its subject matter. By confirming at any time any Purchase Order by Buyer, or performing at any time a delivery of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t>
      </w:r>
      <w:r w:rsidR="001723D8">
        <w:rPr>
          <w:rFonts w:ascii="Arial Narrow" w:eastAsia="PMingLiU" w:hAnsi="Arial Narrow" w:cstheme="minorHAnsi"/>
          <w:sz w:val="16"/>
          <w:szCs w:val="16"/>
          <w:lang w:eastAsia="zh-TW"/>
        </w:rPr>
        <w:t xml:space="preserve">including </w:t>
      </w:r>
      <w:r>
        <w:rPr>
          <w:rFonts w:ascii="Arial Narrow" w:eastAsia="PMingLiU" w:hAnsi="Arial Narrow" w:cstheme="minorHAnsi"/>
          <w:sz w:val="16"/>
          <w:szCs w:val="16"/>
          <w:lang w:eastAsia="zh-TW"/>
        </w:rPr>
        <w:t xml:space="preserve">a Commissioning Supervision </w:t>
      </w:r>
      <w:r w:rsidRPr="006D7C9C">
        <w:rPr>
          <w:rFonts w:ascii="Arial Narrow" w:eastAsia="PMingLiU" w:hAnsi="Arial Narrow" w:cstheme="minorHAnsi"/>
          <w:sz w:val="16"/>
          <w:szCs w:val="16"/>
          <w:lang w:eastAsia="zh-TW"/>
        </w:rPr>
        <w:t xml:space="preserve">pursuant to a Purchase Order by Buyer,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acknowledges these General Terms and Conditions and irrevocably agrees to be bound by them. These General Terms and Conditions shall apply to the exclusion of any general or specific conditions communicated by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w:t>
      </w:r>
    </w:p>
    <w:p w:rsidR="00DA6F97" w:rsidRPr="003816A8" w:rsidRDefault="00A7617C" w:rsidP="00DA6F97">
      <w:pPr>
        <w:pStyle w:val="Level1"/>
        <w:rPr>
          <w:rFonts w:ascii="Arial Narrow" w:eastAsia="PMingLiU" w:hAnsi="Arial Narrow"/>
          <w:sz w:val="16"/>
          <w:szCs w:val="16"/>
          <w:lang w:eastAsia="zh-TW"/>
        </w:rPr>
      </w:pPr>
      <w:r w:rsidRPr="003816A8">
        <w:rPr>
          <w:rFonts w:ascii="Arial Narrow" w:eastAsia="PMingLiU" w:hAnsi="Arial Narrow"/>
          <w:sz w:val="16"/>
          <w:szCs w:val="16"/>
          <w:lang w:eastAsia="zh-TW"/>
        </w:rPr>
        <w:t>Object of the Agreement</w:t>
      </w:r>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Under the terms of the Agreement, </w:t>
      </w:r>
      <w:r>
        <w:rPr>
          <w:rFonts w:ascii="Arial Narrow" w:eastAsia="PMingLiU" w:hAnsi="Arial Narrow" w:cstheme="minorHAnsi"/>
          <w:sz w:val="16"/>
          <w:szCs w:val="16"/>
          <w:lang w:eastAsia="zh-TW"/>
        </w:rPr>
        <w:t>(</w:t>
      </w:r>
      <w:proofErr w:type="spellStart"/>
      <w:r>
        <w:rPr>
          <w:rFonts w:ascii="Arial Narrow" w:eastAsia="PMingLiU" w:hAnsi="Arial Narrow" w:cstheme="minorHAnsi"/>
          <w:sz w:val="16"/>
          <w:szCs w:val="16"/>
          <w:lang w:eastAsia="zh-TW"/>
        </w:rPr>
        <w:t>i</w:t>
      </w:r>
      <w:proofErr w:type="spellEnd"/>
      <w:r>
        <w:rPr>
          <w:rFonts w:ascii="Arial Narrow" w:eastAsia="PMingLiU" w:hAnsi="Arial Narrow" w:cstheme="minorHAnsi"/>
          <w:sz w:val="16"/>
          <w:szCs w:val="16"/>
          <w:lang w:eastAsia="zh-TW"/>
        </w:rPr>
        <w:t>) Seller</w:t>
      </w:r>
      <w:r w:rsidRPr="006D7C9C">
        <w:rPr>
          <w:rFonts w:ascii="Arial Narrow" w:eastAsia="PMingLiU" w:hAnsi="Arial Narrow" w:cstheme="minorHAnsi"/>
          <w:sz w:val="16"/>
          <w:szCs w:val="16"/>
          <w:lang w:eastAsia="zh-TW"/>
        </w:rPr>
        <w:t xml:space="preserve"> shall sell to Buyer and Buyer shall purchase from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as specified in th</w:t>
      </w:r>
      <w:r>
        <w:rPr>
          <w:rFonts w:ascii="Arial Narrow" w:hAnsi="Arial Narrow"/>
          <w:sz w:val="16"/>
          <w:szCs w:val="16"/>
        </w:rPr>
        <w:t xml:space="preserve">is Agreement </w:t>
      </w:r>
      <w:r w:rsidRPr="003816A8">
        <w:rPr>
          <w:rFonts w:ascii="Arial Narrow" w:eastAsia="PMingLiU" w:hAnsi="Arial Narrow"/>
          <w:sz w:val="16"/>
          <w:szCs w:val="16"/>
          <w:lang w:eastAsia="zh-TW"/>
        </w:rPr>
        <w:t xml:space="preserve">and (ii) </w:t>
      </w:r>
      <w:r>
        <w:rPr>
          <w:rFonts w:ascii="Arial Narrow" w:eastAsia="PMingLiU" w:hAnsi="Arial Narrow"/>
          <w:sz w:val="16"/>
          <w:szCs w:val="16"/>
          <w:lang w:eastAsia="zh-TW"/>
        </w:rPr>
        <w:t>Seller shall perform the Commissioning Supervision</w:t>
      </w:r>
      <w:r w:rsidRPr="003816A8">
        <w:rPr>
          <w:rFonts w:ascii="Arial Narrow" w:eastAsia="PMingLiU" w:hAnsi="Arial Narrow"/>
          <w:sz w:val="16"/>
          <w:szCs w:val="16"/>
          <w:lang w:eastAsia="zh-TW"/>
        </w:rPr>
        <w:t xml:space="preserve"> as specified in th</w:t>
      </w:r>
      <w:r>
        <w:rPr>
          <w:rFonts w:ascii="Arial Narrow" w:eastAsia="PMingLiU" w:hAnsi="Arial Narrow"/>
          <w:sz w:val="16"/>
          <w:szCs w:val="16"/>
          <w:lang w:eastAsia="zh-TW"/>
        </w:rPr>
        <w:t>is Agreement</w:t>
      </w:r>
      <w:r w:rsidRPr="006D7C9C">
        <w:rPr>
          <w:rFonts w:ascii="Arial Narrow" w:eastAsia="PMingLiU" w:hAnsi="Arial Narrow" w:cstheme="minorHAnsi"/>
          <w:sz w:val="16"/>
          <w:szCs w:val="16"/>
          <w:lang w:eastAsia="zh-TW"/>
        </w:rPr>
        <w:t>.</w:t>
      </w:r>
      <w:r w:rsidRPr="00420FA2">
        <w:t xml:space="preserve"> </w:t>
      </w:r>
      <w:r w:rsidRPr="00420FA2">
        <w:rPr>
          <w:rFonts w:ascii="Arial Narrow" w:eastAsia="PMingLiU" w:hAnsi="Arial Narrow" w:cstheme="minorHAnsi"/>
          <w:sz w:val="16"/>
          <w:szCs w:val="16"/>
          <w:lang w:eastAsia="zh-TW"/>
        </w:rPr>
        <w:t xml:space="preserve">Seller shall, within the limits of its scope, provide everything required, whether of a temporary or permanent nature, for the complete supply, commissioning, testing, start up and </w:t>
      </w:r>
      <w:r>
        <w:rPr>
          <w:rFonts w:ascii="Arial Narrow" w:eastAsia="PMingLiU" w:hAnsi="Arial Narrow" w:cstheme="minorHAnsi"/>
          <w:sz w:val="16"/>
          <w:szCs w:val="16"/>
          <w:lang w:eastAsia="zh-TW"/>
        </w:rPr>
        <w:t>certification of the Goods</w:t>
      </w:r>
      <w:r w:rsidRPr="00420FA2">
        <w:rPr>
          <w:rFonts w:ascii="Arial Narrow" w:eastAsia="PMingLiU" w:hAnsi="Arial Narrow" w:cstheme="minorHAnsi"/>
          <w:sz w:val="16"/>
          <w:szCs w:val="16"/>
          <w:lang w:eastAsia="zh-TW"/>
        </w:rPr>
        <w:t xml:space="preserve"> and for the remedying </w:t>
      </w:r>
      <w:r>
        <w:rPr>
          <w:rFonts w:ascii="Arial Narrow" w:eastAsia="PMingLiU" w:hAnsi="Arial Narrow" w:cstheme="minorHAnsi"/>
          <w:sz w:val="16"/>
          <w:szCs w:val="16"/>
          <w:lang w:eastAsia="zh-TW"/>
        </w:rPr>
        <w:t>of every defect in the Goods</w:t>
      </w:r>
      <w:r w:rsidRPr="00420FA2">
        <w:rPr>
          <w:rFonts w:ascii="Arial Narrow" w:eastAsia="PMingLiU" w:hAnsi="Arial Narrow" w:cstheme="minorHAnsi"/>
          <w:sz w:val="16"/>
          <w:szCs w:val="16"/>
          <w:lang w:eastAsia="zh-TW"/>
        </w:rPr>
        <w:t xml:space="preserve"> and shall ensure that, when completed, the </w:t>
      </w:r>
      <w:r>
        <w:rPr>
          <w:rFonts w:ascii="Arial Narrow" w:eastAsia="PMingLiU" w:hAnsi="Arial Narrow" w:cstheme="minorHAnsi"/>
          <w:sz w:val="16"/>
          <w:szCs w:val="16"/>
          <w:lang w:eastAsia="zh-TW"/>
        </w:rPr>
        <w:t>Goods</w:t>
      </w:r>
      <w:r w:rsidRPr="00420FA2">
        <w:rPr>
          <w:rFonts w:ascii="Arial Narrow" w:eastAsia="PMingLiU" w:hAnsi="Arial Narrow" w:cstheme="minorHAnsi"/>
          <w:sz w:val="16"/>
          <w:szCs w:val="16"/>
          <w:lang w:eastAsia="zh-TW"/>
        </w:rPr>
        <w:t xml:space="preserve"> shall be fit for the purposes for which it is intended as set forth in the Agreement.</w:t>
      </w:r>
    </w:p>
    <w:p w:rsidR="00E0198A" w:rsidRPr="006D7C9C" w:rsidRDefault="00A7617C" w:rsidP="00E0198A">
      <w:pPr>
        <w:pStyle w:val="Level1"/>
        <w:rPr>
          <w:rFonts w:ascii="Arial Narrow" w:eastAsia="PMingLiU" w:hAnsi="Arial Narrow" w:cstheme="minorHAnsi"/>
          <w:sz w:val="16"/>
          <w:szCs w:val="16"/>
          <w:lang w:eastAsia="zh-TW"/>
        </w:rPr>
      </w:pPr>
      <w:bookmarkStart w:id="4" w:name="_Ref431358861"/>
      <w:r w:rsidRPr="006D7C9C">
        <w:rPr>
          <w:rFonts w:ascii="Arial Narrow" w:eastAsia="PMingLiU" w:hAnsi="Arial Narrow" w:cstheme="minorHAnsi"/>
          <w:sz w:val="16"/>
          <w:szCs w:val="16"/>
          <w:lang w:eastAsia="zh-TW"/>
        </w:rPr>
        <w:t xml:space="preserve">Characteristics of the </w:t>
      </w:r>
      <w:bookmarkEnd w:id="4"/>
      <w:r>
        <w:rPr>
          <w:rFonts w:ascii="Arial Narrow" w:eastAsia="PMingLiU" w:hAnsi="Arial Narrow" w:cstheme="minorHAnsi"/>
          <w:sz w:val="16"/>
          <w:szCs w:val="16"/>
          <w:lang w:eastAsia="zh-TW"/>
        </w:rPr>
        <w:t>Goods</w:t>
      </w:r>
    </w:p>
    <w:p w:rsidR="00E0198A" w:rsidRPr="006D7C9C" w:rsidRDefault="00A7617C" w:rsidP="00E0198A">
      <w:pPr>
        <w:pStyle w:val="Body1"/>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supply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that </w:t>
      </w:r>
      <w:r>
        <w:rPr>
          <w:rFonts w:ascii="Arial Narrow" w:eastAsia="PMingLiU" w:hAnsi="Arial Narrow" w:cstheme="minorHAnsi"/>
          <w:sz w:val="16"/>
          <w:szCs w:val="16"/>
          <w:lang w:eastAsia="zh-TW"/>
        </w:rPr>
        <w:t>are</w:t>
      </w:r>
      <w:r w:rsidRPr="006D7C9C">
        <w:rPr>
          <w:rFonts w:ascii="Arial Narrow" w:hAnsi="Arial Narrow" w:cstheme="minorHAnsi"/>
          <w:sz w:val="16"/>
          <w:szCs w:val="16"/>
        </w:rPr>
        <w:t xml:space="preserve"> </w:t>
      </w:r>
      <w:r w:rsidRPr="006D7C9C">
        <w:rPr>
          <w:rFonts w:ascii="Arial Narrow" w:eastAsia="PMingLiU" w:hAnsi="Arial Narrow" w:cstheme="minorHAnsi"/>
          <w:sz w:val="16"/>
          <w:szCs w:val="16"/>
          <w:lang w:eastAsia="zh-TW"/>
        </w:rPr>
        <w:t>new, free of defect and in conformity with the specifications as set out in th</w:t>
      </w:r>
      <w:r>
        <w:rPr>
          <w:rFonts w:ascii="Arial Narrow" w:hAnsi="Arial Narrow"/>
          <w:sz w:val="16"/>
          <w:szCs w:val="16"/>
        </w:rPr>
        <w:t>is Agreement</w:t>
      </w:r>
      <w:r>
        <w:rPr>
          <w:rFonts w:ascii="Arial Narrow" w:eastAsia="PMingLiU" w:hAnsi="Arial Narrow" w:cstheme="minorHAnsi"/>
          <w:sz w:val="16"/>
          <w:szCs w:val="16"/>
          <w:lang w:eastAsia="zh-TW"/>
        </w:rPr>
        <w:t xml:space="preserve"> </w:t>
      </w:r>
      <w:r w:rsidRPr="006D7C9C">
        <w:rPr>
          <w:rFonts w:ascii="Arial Narrow" w:eastAsia="PMingLiU" w:hAnsi="Arial Narrow" w:cstheme="minorHAnsi"/>
          <w:sz w:val="16"/>
          <w:szCs w:val="16"/>
          <w:lang w:eastAsia="zh-TW"/>
        </w:rPr>
        <w:t>(the “</w:t>
      </w:r>
      <w:r w:rsidRPr="006D7C9C">
        <w:rPr>
          <w:rFonts w:ascii="Arial Narrow" w:eastAsia="PMingLiU" w:hAnsi="Arial Narrow" w:cstheme="minorHAnsi"/>
          <w:b/>
          <w:bCs/>
          <w:sz w:val="16"/>
          <w:szCs w:val="16"/>
          <w:lang w:eastAsia="zh-TW"/>
        </w:rPr>
        <w:t>Specifications</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warrants with respect to the storage, handling, production, processing, manufacturing, packaging, shipping and delivery of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to Buyer that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fully compl</w:t>
      </w:r>
      <w:r>
        <w:rPr>
          <w:rFonts w:ascii="Arial Narrow" w:eastAsia="PMingLiU" w:hAnsi="Arial Narrow" w:cstheme="minorHAnsi"/>
          <w:sz w:val="16"/>
          <w:szCs w:val="16"/>
          <w:lang w:eastAsia="zh-TW"/>
        </w:rPr>
        <w:t>y</w:t>
      </w:r>
      <w:r w:rsidRPr="006D7C9C">
        <w:rPr>
          <w:rFonts w:ascii="Arial Narrow" w:eastAsia="PMingLiU" w:hAnsi="Arial Narrow" w:cstheme="minorHAnsi"/>
          <w:sz w:val="16"/>
          <w:szCs w:val="16"/>
          <w:lang w:eastAsia="zh-TW"/>
        </w:rPr>
        <w:t xml:space="preserve"> with all applicable laws and regulations, including (without limitation) relating to health, safety, environment, security, hygiene, quality, hazardous materials or toxic substances etc.. All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’s warranties and conditions that are implied by applicable law are specifically incorporated in this Agreement.</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Change Orders</w:t>
      </w:r>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Buyer may at any time request changes to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and/or the Specifications. Upon receiving any such request,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will promptly advise Buyer of the impact, if any, on the price and delivery schedule specified in this Agreement. If Buyer issues a written authorisation to proceed with the change, then the Agreement will be considered to be amended to incorporate such changes. If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is unable or unwilling to meet the requested changes or revised Specifications, Buyer shall have the right to purchase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elsewhere.</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Delivery of </w:t>
      </w:r>
      <w:r>
        <w:rPr>
          <w:rFonts w:ascii="Arial Narrow" w:eastAsia="PMingLiU" w:hAnsi="Arial Narrow" w:cstheme="minorHAnsi"/>
          <w:sz w:val="16"/>
          <w:szCs w:val="16"/>
          <w:lang w:eastAsia="zh-TW"/>
        </w:rPr>
        <w:t>Goods</w:t>
      </w:r>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Delivery of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shall be in accordance with the applicable Incoterm 2010 (English version) set out in the relevant Purchase Order.</w:t>
      </w:r>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lastRenderedPageBreak/>
        <w:t>Deliveries shall be made according to the agreed delivery schedule set forth in th</w:t>
      </w:r>
      <w:r>
        <w:rPr>
          <w:rFonts w:ascii="Arial Narrow" w:hAnsi="Arial Narrow"/>
          <w:sz w:val="16"/>
          <w:szCs w:val="16"/>
        </w:rPr>
        <w:t>is Agreement</w:t>
      </w:r>
      <w:r w:rsidRPr="006D7C9C">
        <w:rPr>
          <w:rFonts w:ascii="Arial Narrow" w:eastAsia="PMingLiU" w:hAnsi="Arial Narrow" w:cstheme="minorHAnsi"/>
          <w:sz w:val="16"/>
          <w:szCs w:val="16"/>
          <w:lang w:eastAsia="zh-TW"/>
        </w:rPr>
        <w:t>.</w:t>
      </w:r>
      <w:r w:rsidRPr="006D7C9C">
        <w:rPr>
          <w:rFonts w:ascii="Arial Narrow" w:hAnsi="Arial Narrow" w:cstheme="minorHAnsi"/>
          <w:sz w:val="16"/>
          <w:szCs w:val="16"/>
        </w:rPr>
        <w:t xml:space="preserve"> </w:t>
      </w:r>
      <w:r w:rsidRPr="006D7C9C">
        <w:rPr>
          <w:rFonts w:ascii="Arial Narrow" w:eastAsia="PMingLiU" w:hAnsi="Arial Narrow" w:cstheme="minorHAnsi"/>
          <w:sz w:val="16"/>
          <w:szCs w:val="16"/>
          <w:lang w:eastAsia="zh-TW"/>
        </w:rPr>
        <w:t>Unless expressly stated otherwise, all delivery times are binding.</w:t>
      </w:r>
    </w:p>
    <w:p w:rsidR="00E0198A" w:rsidRPr="006D7C9C" w:rsidRDefault="00A7617C" w:rsidP="00E0198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give Buyer twenty (20) days prior written notice before any item of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is ready for delivery.</w:t>
      </w:r>
    </w:p>
    <w:p w:rsidR="00464570" w:rsidRDefault="00A7617C" w:rsidP="00464570">
      <w:pPr>
        <w:pStyle w:val="Level2"/>
        <w:rPr>
          <w:rFonts w:ascii="Arial Narrow" w:eastAsia="PMingLiU" w:hAnsi="Arial Narrow" w:cstheme="minorHAnsi"/>
          <w:b/>
          <w:bCs/>
          <w:sz w:val="16"/>
          <w:szCs w:val="16"/>
          <w:lang w:eastAsia="zh-TW"/>
        </w:rPr>
      </w:pPr>
      <w:r w:rsidRPr="006D7C9C">
        <w:rPr>
          <w:rFonts w:ascii="Arial Narrow" w:eastAsia="PMingLiU" w:hAnsi="Arial Narrow" w:cstheme="minorHAnsi"/>
          <w:sz w:val="16"/>
          <w:szCs w:val="16"/>
          <w:lang w:eastAsia="zh-TW"/>
        </w:rPr>
        <w:t>In case of non-compliance with the agreed delivery schedule, Buyer shall be entitled, at its sole discretion,</w:t>
      </w:r>
      <w:r>
        <w:rPr>
          <w:rFonts w:ascii="Arial Narrow" w:eastAsia="PMingLiU" w:hAnsi="Arial Narrow" w:cstheme="minorHAnsi"/>
          <w:sz w:val="16"/>
          <w:szCs w:val="16"/>
          <w:lang w:eastAsia="zh-TW"/>
        </w:rPr>
        <w:t xml:space="preserve"> </w:t>
      </w:r>
      <w:r w:rsidRPr="00431871">
        <w:rPr>
          <w:rFonts w:ascii="Arial Narrow" w:eastAsia="PMingLiU" w:hAnsi="Arial Narrow" w:cstheme="minorHAnsi"/>
          <w:sz w:val="16"/>
          <w:szCs w:val="16"/>
          <w:lang w:eastAsia="zh-TW"/>
        </w:rPr>
        <w:t>without limitation to any other rights or remedies provided by law</w:t>
      </w:r>
      <w:r>
        <w:rPr>
          <w:rFonts w:ascii="Arial Narrow" w:eastAsia="PMingLiU" w:hAnsi="Arial Narrow" w:cstheme="minorHAnsi"/>
          <w:sz w:val="16"/>
          <w:szCs w:val="16"/>
          <w:lang w:eastAsia="zh-TW"/>
        </w:rPr>
        <w:t>,</w:t>
      </w:r>
      <w:r w:rsidRPr="006D7C9C">
        <w:rPr>
          <w:rFonts w:ascii="Arial Narrow" w:eastAsia="PMingLiU" w:hAnsi="Arial Narrow" w:cstheme="minorHAnsi"/>
          <w:sz w:val="16"/>
          <w:szCs w:val="16"/>
          <w:lang w:eastAsia="zh-TW"/>
        </w:rPr>
        <w:t xml:space="preserve"> either to (a) a price reduction of one per cent (1%) per week, as of the third (3</w:t>
      </w:r>
      <w:r w:rsidRPr="006D7C9C">
        <w:rPr>
          <w:rFonts w:ascii="Arial Narrow" w:eastAsia="PMingLiU" w:hAnsi="Arial Narrow" w:cstheme="minorHAnsi"/>
          <w:sz w:val="16"/>
          <w:szCs w:val="16"/>
          <w:vertAlign w:val="superscript"/>
          <w:lang w:eastAsia="zh-TW"/>
        </w:rPr>
        <w:t>rd</w:t>
      </w:r>
      <w:r w:rsidRPr="006D7C9C">
        <w:rPr>
          <w:rFonts w:ascii="Arial Narrow" w:eastAsia="PMingLiU" w:hAnsi="Arial Narrow" w:cstheme="minorHAnsi"/>
          <w:sz w:val="16"/>
          <w:szCs w:val="16"/>
          <w:lang w:eastAsia="zh-TW"/>
        </w:rPr>
        <w:t>) week of delay, such reduction being limited to a maximum of ten per cent (10%) of the total price s</w:t>
      </w:r>
      <w:r>
        <w:rPr>
          <w:rFonts w:ascii="Arial Narrow" w:eastAsia="PMingLiU" w:hAnsi="Arial Narrow" w:cstheme="minorHAnsi"/>
          <w:sz w:val="16"/>
          <w:szCs w:val="16"/>
          <w:lang w:eastAsia="zh-TW"/>
        </w:rPr>
        <w:t>pecified in the Purchase Order,</w:t>
      </w:r>
      <w:r w:rsidRPr="006D7C9C">
        <w:rPr>
          <w:rFonts w:ascii="Arial Narrow" w:eastAsia="PMingLiU" w:hAnsi="Arial Narrow" w:cstheme="minorHAnsi"/>
          <w:sz w:val="16"/>
          <w:szCs w:val="16"/>
          <w:lang w:eastAsia="zh-TW"/>
        </w:rPr>
        <w:t xml:space="preserve"> (b) </w:t>
      </w:r>
      <w:r w:rsidRPr="00431871">
        <w:rPr>
          <w:rFonts w:ascii="Arial Narrow" w:eastAsia="PMingLiU" w:hAnsi="Arial Narrow" w:cstheme="minorHAnsi"/>
          <w:sz w:val="16"/>
          <w:szCs w:val="16"/>
          <w:lang w:eastAsia="zh-TW"/>
        </w:rPr>
        <w:t>terminate the Agreement with immediate effect, without any indemnity being due by Buyer</w:t>
      </w:r>
      <w:r>
        <w:rPr>
          <w:rFonts w:ascii="Arial Narrow" w:eastAsia="PMingLiU" w:hAnsi="Arial Narrow" w:cstheme="minorHAnsi"/>
          <w:sz w:val="16"/>
          <w:szCs w:val="16"/>
          <w:lang w:eastAsia="zh-TW"/>
        </w:rPr>
        <w:t>, or (c</w:t>
      </w:r>
      <w:r w:rsidRPr="006D7C9C">
        <w:rPr>
          <w:rFonts w:ascii="Arial Narrow" w:eastAsia="PMingLiU" w:hAnsi="Arial Narrow" w:cstheme="minorHAnsi"/>
          <w:sz w:val="16"/>
          <w:szCs w:val="16"/>
          <w:lang w:eastAsia="zh-TW"/>
        </w:rPr>
        <w:t>)</w:t>
      </w:r>
      <w:r>
        <w:rPr>
          <w:rFonts w:ascii="Arial Narrow" w:eastAsia="PMingLiU" w:hAnsi="Arial Narrow" w:cstheme="minorHAnsi"/>
          <w:sz w:val="16"/>
          <w:szCs w:val="16"/>
          <w:lang w:eastAsia="zh-TW"/>
        </w:rPr>
        <w:t xml:space="preserve"> </w:t>
      </w:r>
      <w:r w:rsidRPr="00B472E5">
        <w:rPr>
          <w:rFonts w:ascii="Arial Narrow" w:eastAsia="PMingLiU" w:hAnsi="Arial Narrow" w:cstheme="minorHAnsi"/>
          <w:sz w:val="16"/>
          <w:szCs w:val="16"/>
          <w:lang w:eastAsia="zh-TW"/>
        </w:rPr>
        <w:t xml:space="preserve">reject the parts of the </w:t>
      </w:r>
      <w:r>
        <w:rPr>
          <w:rFonts w:ascii="Arial Narrow" w:eastAsia="PMingLiU" w:hAnsi="Arial Narrow" w:cstheme="minorHAnsi"/>
          <w:sz w:val="16"/>
          <w:szCs w:val="16"/>
          <w:lang w:eastAsia="zh-TW"/>
        </w:rPr>
        <w:t>Goods</w:t>
      </w:r>
      <w:r w:rsidRPr="00B472E5">
        <w:rPr>
          <w:rFonts w:ascii="Arial Narrow" w:eastAsia="PMingLiU" w:hAnsi="Arial Narrow" w:cstheme="minorHAnsi"/>
          <w:sz w:val="16"/>
          <w:szCs w:val="16"/>
          <w:lang w:eastAsia="zh-TW"/>
        </w:rPr>
        <w:t xml:space="preserve"> that have been delivered late</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 xml:space="preserve">(d) </w:t>
      </w:r>
      <w:r w:rsidRPr="006D7C9C">
        <w:rPr>
          <w:rFonts w:ascii="Arial Narrow" w:eastAsia="PMingLiU" w:hAnsi="Arial Narrow" w:cstheme="minorHAnsi"/>
          <w:sz w:val="16"/>
          <w:szCs w:val="16"/>
          <w:lang w:eastAsia="zh-TW"/>
        </w:rPr>
        <w:t xml:space="preserve">purchase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elsewhere</w:t>
      </w:r>
      <w:r>
        <w:rPr>
          <w:rFonts w:ascii="Arial Narrow" w:eastAsia="PMingLiU" w:hAnsi="Arial Narrow" w:cstheme="minorHAnsi"/>
          <w:sz w:val="16"/>
          <w:szCs w:val="16"/>
          <w:lang w:eastAsia="zh-TW"/>
        </w:rPr>
        <w:t xml:space="preserve"> and any additional costs shall be reimbursed by Seller</w:t>
      </w:r>
      <w:r w:rsidRPr="006D7C9C">
        <w:rPr>
          <w:rFonts w:ascii="Arial Narrow" w:eastAsia="PMingLiU" w:hAnsi="Arial Narrow" w:cstheme="minorHAnsi"/>
          <w:sz w:val="16"/>
          <w:szCs w:val="16"/>
          <w:lang w:eastAsia="zh-TW"/>
        </w:rPr>
        <w:t xml:space="preserve">. Buyer’s acceptance of any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after the time specified will not be construed as a waiver of any of Buyer’s rights resulting from such lateness.</w:t>
      </w:r>
    </w:p>
    <w:p w:rsidR="00E0198A" w:rsidRPr="00464570" w:rsidRDefault="00A7617C" w:rsidP="00E0198A">
      <w:pPr>
        <w:pStyle w:val="Level2"/>
        <w:rPr>
          <w:rFonts w:ascii="Arial Narrow" w:eastAsia="PMingLiU" w:hAnsi="Arial Narrow" w:cstheme="minorHAnsi"/>
          <w:sz w:val="16"/>
          <w:szCs w:val="16"/>
          <w:lang w:eastAsia="zh-TW"/>
        </w:rPr>
      </w:pPr>
      <w:r w:rsidRPr="00464570">
        <w:rPr>
          <w:rFonts w:ascii="Arial Narrow" w:eastAsia="PMingLiU" w:hAnsi="Arial Narrow" w:cstheme="minorHAnsi"/>
          <w:sz w:val="16"/>
          <w:szCs w:val="16"/>
          <w:lang w:eastAsia="zh-TW"/>
        </w:rPr>
        <w:t>Seller shall immediately notify Buyer in case Seller becomes</w:t>
      </w:r>
      <w:r w:rsidRPr="00464570">
        <w:rPr>
          <w:rFonts w:ascii="Arial Narrow" w:eastAsia="PMingLiU" w:hAnsi="Arial Narrow" w:cstheme="minorHAnsi"/>
          <w:sz w:val="16"/>
          <w:szCs w:val="16"/>
          <w:vertAlign w:val="superscript"/>
          <w:lang w:eastAsia="zh-TW"/>
        </w:rPr>
        <w:t xml:space="preserve"> a</w:t>
      </w:r>
      <w:r w:rsidRPr="00464570">
        <w:rPr>
          <w:rFonts w:ascii="Arial Narrow" w:eastAsia="PMingLiU" w:hAnsi="Arial Narrow" w:cstheme="minorHAnsi"/>
          <w:sz w:val="16"/>
          <w:szCs w:val="16"/>
          <w:lang w:eastAsia="zh-TW"/>
        </w:rPr>
        <w:t>ware that it is likely that it will not be able to comply with the agreed time schedule.</w:t>
      </w:r>
    </w:p>
    <w:p w:rsidR="00E0198A" w:rsidRPr="00464570" w:rsidRDefault="00A7617C" w:rsidP="00E0198A">
      <w:pPr>
        <w:pStyle w:val="Level2"/>
        <w:rPr>
          <w:rFonts w:ascii="Arial Narrow" w:eastAsia="PMingLiU" w:hAnsi="Arial Narrow" w:cstheme="minorHAnsi"/>
          <w:sz w:val="16"/>
          <w:szCs w:val="16"/>
          <w:lang w:eastAsia="zh-TW"/>
        </w:rPr>
      </w:pPr>
      <w:r w:rsidRPr="00464570">
        <w:rPr>
          <w:rFonts w:ascii="Arial Narrow" w:eastAsia="PMingLiU" w:hAnsi="Arial Narrow" w:cstheme="minorHAnsi"/>
          <w:sz w:val="16"/>
          <w:szCs w:val="16"/>
          <w:lang w:eastAsia="zh-TW"/>
        </w:rPr>
        <w:t>Buyer reserves the right to request changes to the time schedule. Upon receiving any such request, Seller will promptly advise Buyer of the impact, if any, on the price specified in the Purchase Order. If Buyer issues a written authorisation to proceed with the change, then the Purchase Order will be considered to be amended to incorporate such changes. If Seller is unable or unwilling to meet the requested revised delivery schedule, Buyer shall have the right to purchase the Goods elsewhere.</w:t>
      </w:r>
    </w:p>
    <w:p w:rsidR="00E0198A" w:rsidRPr="00FC5728" w:rsidRDefault="00A7617C" w:rsidP="00E0198A">
      <w:pPr>
        <w:pStyle w:val="Level1"/>
        <w:rPr>
          <w:rFonts w:ascii="Arial Narrow" w:eastAsia="PMingLiU" w:hAnsi="Arial Narrow" w:cstheme="minorHAnsi"/>
          <w:bCs w:val="0"/>
          <w:sz w:val="16"/>
          <w:szCs w:val="16"/>
          <w:lang w:eastAsia="zh-TW"/>
        </w:rPr>
      </w:pPr>
      <w:r w:rsidRPr="00FC5728">
        <w:rPr>
          <w:rFonts w:ascii="Arial Narrow" w:eastAsia="PMingLiU" w:hAnsi="Arial Narrow" w:cstheme="minorHAnsi"/>
          <w:bCs w:val="0"/>
          <w:sz w:val="16"/>
          <w:szCs w:val="16"/>
          <w:lang w:eastAsia="zh-TW"/>
        </w:rPr>
        <w:t>Risk and Title to Goods</w:t>
      </w:r>
    </w:p>
    <w:p w:rsidR="00E0198A" w:rsidRPr="003B6D87" w:rsidRDefault="00A7617C" w:rsidP="00E0198A">
      <w:pPr>
        <w:pStyle w:val="Level2"/>
        <w:rPr>
          <w:rFonts w:ascii="Arial Narrow" w:eastAsia="PMingLiU" w:hAnsi="Arial Narrow" w:cstheme="minorHAnsi"/>
          <w:sz w:val="16"/>
          <w:szCs w:val="16"/>
          <w:lang w:eastAsia="zh-TW"/>
        </w:rPr>
      </w:pPr>
      <w:r w:rsidRPr="00464570">
        <w:rPr>
          <w:rFonts w:ascii="Arial Narrow" w:eastAsia="PMingLiU" w:hAnsi="Arial Narrow" w:cstheme="minorHAnsi"/>
          <w:sz w:val="16"/>
          <w:szCs w:val="16"/>
          <w:lang w:eastAsia="zh-TW"/>
        </w:rPr>
        <w:t>The risk relating to the Goods shall be transferred to Buyer upon the issuance by Buyer of the certificate confirm</w:t>
      </w:r>
      <w:r w:rsidRPr="003816A8">
        <w:rPr>
          <w:rFonts w:ascii="Arial Narrow" w:eastAsia="PMingLiU" w:hAnsi="Arial Narrow" w:cstheme="minorHAnsi"/>
          <w:sz w:val="16"/>
          <w:szCs w:val="16"/>
          <w:lang w:eastAsia="zh-TW"/>
        </w:rPr>
        <w:t xml:space="preserve">ing </w:t>
      </w:r>
      <w:r w:rsidRPr="003816A8">
        <w:rPr>
          <w:rFonts w:ascii="Arial Narrow" w:hAnsi="Arial Narrow"/>
          <w:sz w:val="16"/>
          <w:szCs w:val="16"/>
          <w:lang w:eastAsia="de-DE"/>
        </w:rPr>
        <w:t xml:space="preserve">Provisional Acceptance of the </w:t>
      </w:r>
      <w:r>
        <w:rPr>
          <w:rFonts w:ascii="Arial Narrow" w:hAnsi="Arial Narrow"/>
          <w:sz w:val="16"/>
          <w:szCs w:val="16"/>
          <w:lang w:eastAsia="de-DE"/>
        </w:rPr>
        <w:t xml:space="preserve">Goods </w:t>
      </w:r>
      <w:r w:rsidRPr="003816A8">
        <w:rPr>
          <w:rFonts w:ascii="Arial Narrow" w:eastAsia="PMingLiU" w:hAnsi="Arial Narrow" w:cstheme="minorHAnsi"/>
          <w:sz w:val="16"/>
          <w:szCs w:val="16"/>
          <w:lang w:eastAsia="zh-TW"/>
        </w:rPr>
        <w:t>referred to in Clause</w:t>
      </w:r>
      <w:r>
        <w:rPr>
          <w:rFonts w:ascii="Arial Narrow" w:eastAsia="PMingLiU" w:hAnsi="Arial Narrow" w:cstheme="minorHAnsi"/>
          <w:sz w:val="16"/>
          <w:szCs w:val="16"/>
          <w:lang w:eastAsia="zh-TW"/>
        </w:rPr>
        <w:t xml:space="preserve"> 12</w:t>
      </w:r>
      <w:r w:rsidR="0051064A">
        <w:rPr>
          <w:rFonts w:ascii="Arial Narrow" w:eastAsia="PMingLiU" w:hAnsi="Arial Narrow" w:cstheme="minorHAnsi"/>
          <w:sz w:val="16"/>
          <w:szCs w:val="16"/>
          <w:lang w:eastAsia="zh-TW"/>
        </w:rPr>
        <w:t>.3</w:t>
      </w:r>
      <w:r w:rsidRPr="003B6D87">
        <w:rPr>
          <w:rFonts w:ascii="Arial Narrow" w:eastAsia="PMingLiU" w:hAnsi="Arial Narrow" w:cstheme="minorHAnsi"/>
          <w:sz w:val="16"/>
          <w:szCs w:val="16"/>
          <w:lang w:eastAsia="zh-TW"/>
        </w:rPr>
        <w:t xml:space="preserve">. </w:t>
      </w:r>
    </w:p>
    <w:p w:rsidR="00E0198A" w:rsidRPr="00392078" w:rsidRDefault="00A7617C" w:rsidP="00392078">
      <w:pPr>
        <w:pStyle w:val="Level2"/>
        <w:rPr>
          <w:rFonts w:ascii="Arial Narrow" w:eastAsia="PMingLiU" w:hAnsi="Arial Narrow" w:cstheme="minorHAnsi"/>
          <w:sz w:val="16"/>
          <w:szCs w:val="16"/>
          <w:lang w:eastAsia="zh-TW"/>
        </w:rPr>
      </w:pPr>
      <w:bookmarkStart w:id="5" w:name="_GoBack"/>
      <w:r w:rsidRPr="003B6D87">
        <w:rPr>
          <w:rFonts w:ascii="Arial Narrow" w:eastAsia="PMingLiU" w:hAnsi="Arial Narrow" w:cstheme="minorHAnsi"/>
          <w:sz w:val="16"/>
          <w:szCs w:val="16"/>
          <w:lang w:eastAsia="zh-TW"/>
        </w:rPr>
        <w:t xml:space="preserve">Buyer shall take full title of the Goods </w:t>
      </w:r>
      <w:r w:rsidR="00392078" w:rsidRPr="00392078">
        <w:rPr>
          <w:rFonts w:ascii="Arial Narrow" w:eastAsia="PMingLiU" w:hAnsi="Arial Narrow" w:cstheme="minorHAnsi"/>
          <w:sz w:val="16"/>
          <w:szCs w:val="16"/>
          <w:lang w:eastAsia="zh-TW"/>
        </w:rPr>
        <w:t xml:space="preserve">when the </w:t>
      </w:r>
      <w:r w:rsidR="00392078">
        <w:rPr>
          <w:rFonts w:ascii="Arial Narrow" w:eastAsia="PMingLiU" w:hAnsi="Arial Narrow" w:cstheme="minorHAnsi"/>
          <w:sz w:val="16"/>
          <w:szCs w:val="16"/>
          <w:lang w:eastAsia="zh-TW"/>
        </w:rPr>
        <w:t>Goods arrive</w:t>
      </w:r>
      <w:r w:rsidR="00392078" w:rsidRPr="00392078">
        <w:rPr>
          <w:rFonts w:ascii="Arial Narrow" w:eastAsia="PMingLiU" w:hAnsi="Arial Narrow" w:cstheme="minorHAnsi"/>
          <w:sz w:val="16"/>
          <w:szCs w:val="16"/>
          <w:lang w:eastAsia="zh-TW"/>
        </w:rPr>
        <w:t xml:space="preserve"> at the premises of Buyer or, if earlier, at the moment mentioned in the Purchase Order.</w:t>
      </w:r>
    </w:p>
    <w:bookmarkEnd w:id="5"/>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Inspection of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and Warranty Period</w:t>
      </w:r>
    </w:p>
    <w:p w:rsidR="00E0198A" w:rsidRPr="006D7C9C" w:rsidRDefault="00A7617C" w:rsidP="00E0198A">
      <w:pPr>
        <w:pStyle w:val="Level2"/>
        <w:rPr>
          <w:rFonts w:ascii="Arial Narrow" w:eastAsia="PMingLiU" w:hAnsi="Arial Narrow" w:cstheme="minorHAnsi"/>
          <w:sz w:val="16"/>
          <w:szCs w:val="16"/>
          <w:lang w:eastAsia="zh-TW"/>
        </w:rPr>
      </w:pPr>
      <w:bookmarkStart w:id="6" w:name="_Ref431306581"/>
      <w:bookmarkStart w:id="7" w:name="_Ref431246593"/>
      <w:r w:rsidRPr="006D7C9C">
        <w:rPr>
          <w:rFonts w:ascii="Arial Narrow" w:eastAsia="PMingLiU" w:hAnsi="Arial Narrow" w:cstheme="minorHAnsi"/>
          <w:sz w:val="16"/>
          <w:szCs w:val="16"/>
          <w:lang w:eastAsia="zh-TW"/>
        </w:rPr>
        <w:t xml:space="preserve">Buyer shall have the right to inspect and/or test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prior to its shipment or packaging, if any, at the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or its subcontractor’s premises.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provide any sample and product data related to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as Buyer may require to conduct such inspection. </w:t>
      </w:r>
      <w:bookmarkEnd w:id="6"/>
      <w:bookmarkEnd w:id="7"/>
    </w:p>
    <w:p w:rsidR="00E0198A" w:rsidRPr="006D7C9C" w:rsidRDefault="00A7617C" w:rsidP="00E0198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inform Buyer in a timely manner so as to enable Buyer to conduct the inspection mentioned under Clause </w:t>
      </w:r>
      <w:r w:rsidR="00A93CE6">
        <w:fldChar w:fldCharType="begin"/>
      </w:r>
      <w:r w:rsidR="00A93CE6">
        <w:instrText xml:space="preserve"> REF _Ref431306581 \r \h  \* MERGEFORMAT </w:instrText>
      </w:r>
      <w:r w:rsidR="00A93CE6">
        <w:fldChar w:fldCharType="separate"/>
      </w:r>
      <w:r w:rsidR="00A93CE6" w:rsidRPr="00A93CE6">
        <w:rPr>
          <w:rFonts w:ascii="Arial Narrow" w:eastAsia="PMingLiU" w:hAnsi="Arial Narrow" w:cstheme="minorHAnsi"/>
          <w:sz w:val="16"/>
          <w:szCs w:val="16"/>
          <w:lang w:eastAsia="zh-TW"/>
        </w:rPr>
        <w:t>8.1</w:t>
      </w:r>
      <w:r w:rsidR="00A93CE6">
        <w:fldChar w:fldCharType="end"/>
      </w:r>
      <w:r w:rsidRPr="006D7C9C">
        <w:rPr>
          <w:rFonts w:ascii="Arial Narrow" w:eastAsia="PMingLiU" w:hAnsi="Arial Narrow" w:cstheme="minorHAnsi"/>
          <w:sz w:val="16"/>
          <w:szCs w:val="16"/>
          <w:lang w:eastAsia="zh-TW"/>
        </w:rPr>
        <w:t>, and</w:t>
      </w:r>
      <w:r>
        <w:rPr>
          <w:rFonts w:ascii="Arial Narrow" w:eastAsia="PMingLiU" w:hAnsi="Arial Narrow" w:cstheme="minorHAnsi"/>
          <w:sz w:val="16"/>
          <w:szCs w:val="16"/>
          <w:lang w:eastAsia="zh-TW"/>
        </w:rPr>
        <w:t>, in any case, no later than twenty (2</w:t>
      </w:r>
      <w:r w:rsidRPr="006D7C9C">
        <w:rPr>
          <w:rFonts w:ascii="Arial Narrow" w:eastAsia="PMingLiU" w:hAnsi="Arial Narrow" w:cstheme="minorHAnsi"/>
          <w:sz w:val="16"/>
          <w:szCs w:val="16"/>
          <w:lang w:eastAsia="zh-TW"/>
        </w:rPr>
        <w:t xml:space="preserve">0) days prior shipment or packaging, if any, of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w:t>
      </w:r>
    </w:p>
    <w:p w:rsidR="006D0AD4" w:rsidRDefault="00A7617C" w:rsidP="003F0FEE">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In the event of any Defective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Buyer shall have the right, at its sole discretion, within the Warranty Period, in addition to any other rights or remedies provided by law, to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xml:space="preserve">) accept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at a price reduction, (ii) require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to repair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expense, (iii) require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to replace non-conforming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with conforming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expense, or (iv) terminate the Agreement with immediate effect, without any indemnity being due by Buyer. </w:t>
      </w:r>
    </w:p>
    <w:p w:rsidR="00E0198A" w:rsidRPr="006D7C9C" w:rsidRDefault="00A7617C" w:rsidP="003F0FEE">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When any Defective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has been fully repaired or replaced, the relevant Warranty Period for that repaired or replaced item shall be extended by a period equivalent to the original Warranty Period.</w:t>
      </w:r>
    </w:p>
    <w:p w:rsidR="00C87423" w:rsidRPr="00C87423" w:rsidRDefault="00A7617C" w:rsidP="00C87423">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If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fails to repair or replace any Defective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within thirty (30) days from the notification by Buyer to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of a Defective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Buyer shall have the righ</w:t>
      </w:r>
      <w:r>
        <w:rPr>
          <w:rFonts w:ascii="Arial Narrow" w:eastAsia="PMingLiU" w:hAnsi="Arial Narrow" w:cstheme="minorHAnsi"/>
          <w:sz w:val="16"/>
          <w:szCs w:val="16"/>
          <w:lang w:eastAsia="zh-TW"/>
        </w:rPr>
        <w:t>t,</w:t>
      </w:r>
      <w:r w:rsidRPr="007B05DB">
        <w:rPr>
          <w:rFonts w:ascii="Arial Narrow" w:eastAsia="PMingLiU" w:hAnsi="Arial Narrow" w:cstheme="minorHAnsi"/>
          <w:kern w:val="0"/>
          <w:sz w:val="16"/>
          <w:szCs w:val="16"/>
          <w:lang w:eastAsia="zh-TW"/>
        </w:rPr>
        <w:t xml:space="preserve"> </w:t>
      </w:r>
      <w:r w:rsidRPr="007B05DB">
        <w:rPr>
          <w:rFonts w:ascii="Arial Narrow" w:eastAsia="PMingLiU" w:hAnsi="Arial Narrow" w:cstheme="minorHAnsi"/>
          <w:sz w:val="16"/>
          <w:szCs w:val="16"/>
          <w:lang w:eastAsia="zh-TW"/>
        </w:rPr>
        <w:t>without limitation to any other rights or remedies provided by law,</w:t>
      </w:r>
      <w:r w:rsidRPr="006D7C9C">
        <w:rPr>
          <w:rFonts w:ascii="Arial Narrow" w:eastAsia="PMingLiU" w:hAnsi="Arial Narrow" w:cstheme="minorHAnsi"/>
          <w:sz w:val="16"/>
          <w:szCs w:val="16"/>
          <w:lang w:eastAsia="zh-TW"/>
        </w:rPr>
        <w:t xml:space="preserve"> to</w:t>
      </w:r>
      <w:r>
        <w:rPr>
          <w:rFonts w:ascii="Arial Narrow" w:eastAsia="PMingLiU" w:hAnsi="Arial Narrow" w:cstheme="minorHAnsi"/>
          <w:sz w:val="16"/>
          <w:szCs w:val="16"/>
          <w:lang w:eastAsia="zh-TW"/>
        </w:rPr>
        <w:t xml:space="preserve"> (a</w:t>
      </w:r>
      <w:r w:rsidRPr="00431871">
        <w:rPr>
          <w:rFonts w:ascii="Arial Narrow" w:eastAsia="PMingLiU" w:hAnsi="Arial Narrow" w:cstheme="minorHAnsi"/>
          <w:sz w:val="16"/>
          <w:szCs w:val="16"/>
          <w:lang w:eastAsia="zh-TW"/>
        </w:rPr>
        <w:t>) terminate the Agreement with immediate effect, without any indemnity being due by Buyer</w:t>
      </w:r>
      <w:r>
        <w:rPr>
          <w:rFonts w:ascii="Arial Narrow" w:eastAsia="PMingLiU" w:hAnsi="Arial Narrow" w:cstheme="minorHAnsi"/>
          <w:sz w:val="16"/>
          <w:szCs w:val="16"/>
          <w:lang w:eastAsia="zh-TW"/>
        </w:rPr>
        <w:t>, or (b</w:t>
      </w:r>
      <w:r w:rsidRPr="00431871">
        <w:rPr>
          <w:rFonts w:ascii="Arial Narrow" w:eastAsia="PMingLiU" w:hAnsi="Arial Narrow" w:cstheme="minorHAnsi"/>
          <w:sz w:val="16"/>
          <w:szCs w:val="16"/>
          <w:lang w:eastAsia="zh-TW"/>
        </w:rPr>
        <w:t xml:space="preserve">) </w:t>
      </w:r>
      <w:r w:rsidRPr="006D7C9C">
        <w:rPr>
          <w:rFonts w:ascii="Arial Narrow" w:eastAsia="PMingLiU" w:hAnsi="Arial Narrow" w:cstheme="minorHAnsi"/>
          <w:sz w:val="16"/>
          <w:szCs w:val="16"/>
          <w:lang w:eastAsia="zh-TW"/>
        </w:rPr>
        <w:t xml:space="preserve">obtain alternative supplies from other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s</w:t>
      </w:r>
      <w:r>
        <w:rPr>
          <w:rFonts w:ascii="Arial Narrow" w:eastAsia="PMingLiU" w:hAnsi="Arial Narrow" w:cstheme="minorHAnsi"/>
          <w:sz w:val="16"/>
          <w:szCs w:val="16"/>
          <w:lang w:eastAsia="zh-TW"/>
        </w:rPr>
        <w:t xml:space="preserve"> or suppliers</w:t>
      </w:r>
      <w:r w:rsidRPr="006D7C9C">
        <w:rPr>
          <w:rFonts w:ascii="Arial Narrow" w:eastAsia="PMingLiU" w:hAnsi="Arial Narrow" w:cstheme="minorHAnsi"/>
          <w:sz w:val="16"/>
          <w:szCs w:val="16"/>
          <w:lang w:eastAsia="zh-TW"/>
        </w:rPr>
        <w:t xml:space="preserve"> and </w:t>
      </w:r>
      <w:r w:rsidRPr="00C87423">
        <w:rPr>
          <w:rFonts w:ascii="Arial Narrow" w:eastAsia="PMingLiU" w:hAnsi="Arial Narrow" w:cstheme="minorHAnsi"/>
          <w:sz w:val="16"/>
          <w:szCs w:val="16"/>
          <w:lang w:eastAsia="zh-TW"/>
        </w:rPr>
        <w:t>Seller shall be liable for all reasonable and necessary claims, expenses, and co</w:t>
      </w:r>
      <w:r>
        <w:rPr>
          <w:rFonts w:ascii="Arial Narrow" w:eastAsia="PMingLiU" w:hAnsi="Arial Narrow" w:cstheme="minorHAnsi"/>
          <w:sz w:val="16"/>
          <w:szCs w:val="16"/>
          <w:lang w:eastAsia="zh-TW"/>
        </w:rPr>
        <w:t>sts which may be incurred by</w:t>
      </w:r>
      <w:r w:rsidRPr="00C87423">
        <w:rPr>
          <w:rFonts w:ascii="Arial Narrow" w:eastAsia="PMingLiU" w:hAnsi="Arial Narrow" w:cstheme="minorHAnsi"/>
          <w:sz w:val="16"/>
          <w:szCs w:val="16"/>
          <w:lang w:eastAsia="zh-TW"/>
        </w:rPr>
        <w:t xml:space="preserve"> Buyer to repair or replace the Goods.  </w:t>
      </w:r>
    </w:p>
    <w:p w:rsidR="000D7550" w:rsidRPr="003816A8" w:rsidRDefault="00A7617C" w:rsidP="000D7550">
      <w:pPr>
        <w:pStyle w:val="Level1"/>
        <w:rPr>
          <w:rFonts w:ascii="Arial Narrow" w:eastAsia="PMingLiU" w:hAnsi="Arial Narrow"/>
          <w:sz w:val="16"/>
          <w:szCs w:val="16"/>
          <w:lang w:eastAsia="zh-TW"/>
        </w:rPr>
      </w:pPr>
      <w:bookmarkStart w:id="8" w:name="_Ref431376215"/>
      <w:bookmarkStart w:id="9" w:name="_Ref431358967"/>
      <w:r w:rsidRPr="003816A8">
        <w:rPr>
          <w:rFonts w:ascii="Arial Narrow" w:eastAsia="PMingLiU" w:hAnsi="Arial Narrow"/>
          <w:sz w:val="16"/>
          <w:szCs w:val="16"/>
          <w:lang w:eastAsia="zh-TW"/>
        </w:rPr>
        <w:t>Documentation</w:t>
      </w:r>
      <w:bookmarkEnd w:id="8"/>
      <w:r>
        <w:rPr>
          <w:rFonts w:ascii="Arial Narrow" w:eastAsia="PMingLiU" w:hAnsi="Arial Narrow"/>
          <w:sz w:val="16"/>
          <w:szCs w:val="16"/>
          <w:lang w:eastAsia="zh-TW"/>
        </w:rPr>
        <w:t xml:space="preserve"> and Training</w:t>
      </w:r>
    </w:p>
    <w:p w:rsidR="000D7550" w:rsidRPr="003816A8" w:rsidRDefault="00A7617C" w:rsidP="000D7550">
      <w:pPr>
        <w:pStyle w:val="Level2"/>
        <w:rPr>
          <w:rFonts w:ascii="Arial Narrow" w:hAnsi="Arial Narrow"/>
          <w:sz w:val="16"/>
          <w:szCs w:val="16"/>
        </w:rPr>
      </w:pPr>
      <w:r>
        <w:rPr>
          <w:rFonts w:ascii="Arial Narrow" w:hAnsi="Arial Narrow"/>
          <w:sz w:val="16"/>
          <w:szCs w:val="16"/>
        </w:rPr>
        <w:t>Seller</w:t>
      </w:r>
      <w:r w:rsidRPr="003816A8">
        <w:rPr>
          <w:rFonts w:ascii="Arial Narrow" w:hAnsi="Arial Narrow"/>
          <w:sz w:val="16"/>
          <w:szCs w:val="16"/>
        </w:rPr>
        <w:t xml:space="preserve"> shall provide all information, designs and drawings required for the purposes of constructing, erecting, installing, testing, commissioning, handing over, operating, maintaining, repairing, adjusting, reassembling or replacing any part of the </w:t>
      </w:r>
      <w:r>
        <w:rPr>
          <w:rFonts w:ascii="Arial Narrow" w:hAnsi="Arial Narrow"/>
          <w:sz w:val="16"/>
          <w:szCs w:val="16"/>
        </w:rPr>
        <w:t>Goods</w:t>
      </w:r>
      <w:r w:rsidRPr="003816A8">
        <w:rPr>
          <w:rFonts w:ascii="Arial Narrow" w:hAnsi="Arial Narrow"/>
          <w:sz w:val="16"/>
          <w:szCs w:val="16"/>
        </w:rPr>
        <w:t xml:space="preserve">. </w:t>
      </w:r>
    </w:p>
    <w:p w:rsidR="000D7550" w:rsidRPr="003816A8" w:rsidRDefault="00A7617C" w:rsidP="000D7550">
      <w:pPr>
        <w:pStyle w:val="Level2"/>
        <w:rPr>
          <w:rFonts w:ascii="Arial Narrow" w:hAnsi="Arial Narrow"/>
          <w:sz w:val="16"/>
          <w:szCs w:val="16"/>
        </w:rPr>
      </w:pPr>
      <w:r>
        <w:rPr>
          <w:rFonts w:ascii="Arial Narrow" w:hAnsi="Arial Narrow"/>
          <w:sz w:val="16"/>
          <w:szCs w:val="16"/>
        </w:rPr>
        <w:t>Seller</w:t>
      </w:r>
      <w:r w:rsidRPr="003816A8">
        <w:rPr>
          <w:rFonts w:ascii="Arial Narrow" w:hAnsi="Arial Narrow"/>
          <w:sz w:val="16"/>
          <w:szCs w:val="16"/>
        </w:rPr>
        <w:t xml:space="preserve"> shall prepare operation and maintenance manuals in such a manner as to enable Buyer to fully and efficiently operate the </w:t>
      </w:r>
      <w:r>
        <w:rPr>
          <w:rFonts w:ascii="Arial Narrow" w:hAnsi="Arial Narrow"/>
          <w:sz w:val="16"/>
          <w:szCs w:val="16"/>
        </w:rPr>
        <w:t>Goods</w:t>
      </w:r>
      <w:r w:rsidRPr="003816A8">
        <w:rPr>
          <w:rFonts w:ascii="Arial Narrow" w:hAnsi="Arial Narrow"/>
          <w:sz w:val="16"/>
          <w:szCs w:val="16"/>
        </w:rPr>
        <w:t xml:space="preserve"> and to inspect, maintain, adjust, dismantle, re-assemble and repair any and all parts of the </w:t>
      </w:r>
      <w:r>
        <w:rPr>
          <w:rFonts w:ascii="Arial Narrow" w:hAnsi="Arial Narrow"/>
          <w:sz w:val="16"/>
          <w:szCs w:val="16"/>
        </w:rPr>
        <w:t>Goods</w:t>
      </w:r>
      <w:r w:rsidRPr="003816A8">
        <w:rPr>
          <w:rFonts w:ascii="Arial Narrow" w:hAnsi="Arial Narrow"/>
          <w:sz w:val="16"/>
          <w:szCs w:val="16"/>
        </w:rPr>
        <w:t>.</w:t>
      </w:r>
    </w:p>
    <w:p w:rsidR="000D7550" w:rsidRPr="003816A8" w:rsidRDefault="00A7617C" w:rsidP="000D7550">
      <w:pPr>
        <w:pStyle w:val="Level2"/>
        <w:rPr>
          <w:rFonts w:ascii="Arial Narrow" w:hAnsi="Arial Narrow"/>
          <w:sz w:val="16"/>
          <w:szCs w:val="16"/>
        </w:rPr>
      </w:pPr>
      <w:r w:rsidRPr="003816A8">
        <w:rPr>
          <w:rFonts w:ascii="Arial Narrow" w:hAnsi="Arial Narrow"/>
          <w:sz w:val="16"/>
          <w:szCs w:val="16"/>
        </w:rPr>
        <w:t xml:space="preserve">Whenever required by law, </w:t>
      </w:r>
      <w:r>
        <w:rPr>
          <w:rFonts w:ascii="Arial Narrow" w:hAnsi="Arial Narrow"/>
          <w:sz w:val="16"/>
          <w:szCs w:val="16"/>
        </w:rPr>
        <w:t>Seller</w:t>
      </w:r>
      <w:r w:rsidRPr="003816A8">
        <w:rPr>
          <w:rFonts w:ascii="Arial Narrow" w:hAnsi="Arial Narrow"/>
          <w:sz w:val="16"/>
          <w:szCs w:val="16"/>
        </w:rPr>
        <w:t xml:space="preserve"> shall appoint independent certifying authorities (to be approved by Buyer) and coordinate with them to inspect and test fabrication of the </w:t>
      </w:r>
      <w:r>
        <w:rPr>
          <w:rFonts w:ascii="Arial Narrow" w:hAnsi="Arial Narrow"/>
          <w:sz w:val="16"/>
          <w:szCs w:val="16"/>
        </w:rPr>
        <w:t>Goods</w:t>
      </w:r>
      <w:r w:rsidRPr="003816A8">
        <w:rPr>
          <w:rFonts w:ascii="Arial Narrow" w:hAnsi="Arial Narrow"/>
          <w:sz w:val="16"/>
          <w:szCs w:val="16"/>
        </w:rPr>
        <w:t xml:space="preserve">. </w:t>
      </w:r>
      <w:r>
        <w:rPr>
          <w:rFonts w:ascii="Arial Narrow" w:hAnsi="Arial Narrow"/>
          <w:sz w:val="16"/>
          <w:szCs w:val="16"/>
        </w:rPr>
        <w:t>Seller</w:t>
      </w:r>
      <w:r w:rsidRPr="003816A8">
        <w:rPr>
          <w:rFonts w:ascii="Arial Narrow" w:hAnsi="Arial Narrow"/>
          <w:sz w:val="16"/>
          <w:szCs w:val="16"/>
        </w:rPr>
        <w:t xml:space="preserve"> shall be responsible for obtaining their certificates required by law and for issuing </w:t>
      </w:r>
      <w:r>
        <w:rPr>
          <w:rFonts w:ascii="Arial Narrow" w:hAnsi="Arial Narrow"/>
          <w:sz w:val="16"/>
          <w:szCs w:val="16"/>
        </w:rPr>
        <w:t>Seller</w:t>
      </w:r>
      <w:r w:rsidRPr="003816A8">
        <w:rPr>
          <w:rFonts w:ascii="Arial Narrow" w:hAnsi="Arial Narrow"/>
          <w:sz w:val="16"/>
          <w:szCs w:val="16"/>
        </w:rPr>
        <w:t xml:space="preserve">’s declarations required by law. </w:t>
      </w:r>
    </w:p>
    <w:p w:rsidR="000D7550" w:rsidRDefault="00A7617C" w:rsidP="000D7550">
      <w:pPr>
        <w:pStyle w:val="Level2"/>
        <w:rPr>
          <w:rFonts w:ascii="Arial Narrow" w:hAnsi="Arial Narrow"/>
          <w:sz w:val="16"/>
          <w:szCs w:val="16"/>
        </w:rPr>
      </w:pPr>
      <w:r w:rsidRPr="003816A8">
        <w:rPr>
          <w:rFonts w:ascii="Arial Narrow" w:hAnsi="Arial Narrow"/>
          <w:sz w:val="16"/>
          <w:szCs w:val="16"/>
        </w:rPr>
        <w:t xml:space="preserve">Upon Buyer’s request but not later than upon successful Performance Tests, </w:t>
      </w:r>
      <w:r>
        <w:rPr>
          <w:rFonts w:ascii="Arial Narrow" w:hAnsi="Arial Narrow"/>
          <w:sz w:val="16"/>
          <w:szCs w:val="16"/>
        </w:rPr>
        <w:t>Seller</w:t>
      </w:r>
      <w:r w:rsidRPr="003816A8">
        <w:rPr>
          <w:rFonts w:ascii="Arial Narrow" w:hAnsi="Arial Narrow"/>
          <w:sz w:val="16"/>
          <w:szCs w:val="16"/>
        </w:rPr>
        <w:t xml:space="preserve"> shall provide Buyer with a complete and finally updated set of the following documents: (</w:t>
      </w:r>
      <w:proofErr w:type="spellStart"/>
      <w:r w:rsidRPr="003816A8">
        <w:rPr>
          <w:rFonts w:ascii="Arial Narrow" w:hAnsi="Arial Narrow"/>
          <w:sz w:val="16"/>
          <w:szCs w:val="16"/>
        </w:rPr>
        <w:t>i</w:t>
      </w:r>
      <w:proofErr w:type="spellEnd"/>
      <w:r w:rsidRPr="003816A8">
        <w:rPr>
          <w:rFonts w:ascii="Arial Narrow" w:hAnsi="Arial Narrow"/>
          <w:sz w:val="16"/>
          <w:szCs w:val="16"/>
        </w:rPr>
        <w:t xml:space="preserve">) as-built drawings, (ii) certificates and declarations (if applicable) and (iii) operation and maintenance manuals. The </w:t>
      </w:r>
      <w:r>
        <w:rPr>
          <w:rFonts w:ascii="Arial Narrow" w:hAnsi="Arial Narrow"/>
          <w:sz w:val="16"/>
          <w:szCs w:val="16"/>
        </w:rPr>
        <w:t>Goods</w:t>
      </w:r>
      <w:r w:rsidRPr="003816A8">
        <w:rPr>
          <w:rFonts w:ascii="Arial Narrow" w:hAnsi="Arial Narrow"/>
          <w:sz w:val="16"/>
          <w:szCs w:val="16"/>
        </w:rPr>
        <w:t xml:space="preserve"> shall not be considered to be </w:t>
      </w:r>
      <w:r>
        <w:rPr>
          <w:rFonts w:ascii="Arial Narrow" w:hAnsi="Arial Narrow"/>
          <w:sz w:val="16"/>
          <w:szCs w:val="16"/>
        </w:rPr>
        <w:t xml:space="preserve">accepted by Buyer </w:t>
      </w:r>
      <w:r w:rsidRPr="003816A8">
        <w:rPr>
          <w:rFonts w:ascii="Arial Narrow" w:hAnsi="Arial Narrow"/>
          <w:sz w:val="16"/>
          <w:szCs w:val="16"/>
        </w:rPr>
        <w:t xml:space="preserve">until Buyer has received all abovementioned duly updated documents relating to the </w:t>
      </w:r>
      <w:r>
        <w:rPr>
          <w:rFonts w:ascii="Arial Narrow" w:hAnsi="Arial Narrow"/>
          <w:sz w:val="16"/>
          <w:szCs w:val="16"/>
        </w:rPr>
        <w:t>Goods</w:t>
      </w:r>
      <w:r w:rsidRPr="003816A8">
        <w:rPr>
          <w:rFonts w:ascii="Arial Narrow" w:hAnsi="Arial Narrow"/>
          <w:sz w:val="16"/>
          <w:szCs w:val="16"/>
        </w:rPr>
        <w:t>.</w:t>
      </w:r>
    </w:p>
    <w:p w:rsidR="00464570" w:rsidRPr="00464570" w:rsidRDefault="00A7617C" w:rsidP="00464570">
      <w:pPr>
        <w:pStyle w:val="Level2"/>
        <w:spacing w:before="240" w:after="120"/>
        <w:rPr>
          <w:rFonts w:ascii="Arial Narrow" w:hAnsi="Arial Narrow" w:cs="Arial"/>
          <w:sz w:val="16"/>
          <w:szCs w:val="16"/>
          <w:lang w:val="en-US"/>
        </w:rPr>
      </w:pPr>
      <w:r w:rsidRPr="00464570">
        <w:rPr>
          <w:rFonts w:ascii="Arial Narrow" w:hAnsi="Arial Narrow"/>
          <w:sz w:val="16"/>
          <w:szCs w:val="16"/>
        </w:rPr>
        <w:t>In accordance with this Agreement, Seller shall train the Buyer’s operation and maintenance personnel to safely and efficiently operate, inspect, maintain and repair the Goods. The training sessions shall be documented and such handbooks and documentation shall be provided to the trainees at the latest at the start of the sessions.</w:t>
      </w:r>
    </w:p>
    <w:p w:rsidR="00464570" w:rsidRPr="00464570" w:rsidRDefault="00464570" w:rsidP="00464570">
      <w:pPr>
        <w:pStyle w:val="Level2"/>
        <w:spacing w:before="240" w:after="120"/>
        <w:rPr>
          <w:rFonts w:ascii="Arial Narrow" w:hAnsi="Arial Narrow" w:cs="Arial"/>
          <w:color w:val="000000"/>
          <w:sz w:val="16"/>
          <w:szCs w:val="16"/>
          <w:lang w:val="en-US"/>
        </w:rPr>
      </w:pPr>
      <w:r w:rsidRPr="00464570">
        <w:rPr>
          <w:rFonts w:ascii="Arial Narrow" w:hAnsi="Arial Narrow" w:cs="Arial"/>
          <w:color w:val="000000"/>
          <w:sz w:val="16"/>
          <w:szCs w:val="16"/>
          <w:lang w:val="en-US"/>
        </w:rPr>
        <w:t>If</w:t>
      </w:r>
      <w:r w:rsidRPr="00464570">
        <w:rPr>
          <w:rFonts w:ascii="Arial Narrow" w:hAnsi="Arial Narrow" w:cs="Arial"/>
          <w:sz w:val="16"/>
          <w:szCs w:val="16"/>
          <w:lang w:val="en-US"/>
        </w:rPr>
        <w:t>, due to any reason attributable to Seller (including Seller</w:t>
      </w:r>
      <w:r w:rsidR="002C29D0">
        <w:rPr>
          <w:rFonts w:ascii="Arial Narrow" w:hAnsi="Arial Narrow" w:cs="Arial"/>
          <w:sz w:val="16"/>
          <w:szCs w:val="16"/>
          <w:lang w:val="en-US"/>
        </w:rPr>
        <w:t>’s</w:t>
      </w:r>
      <w:r w:rsidRPr="00464570">
        <w:rPr>
          <w:rFonts w:ascii="Arial Narrow" w:hAnsi="Arial Narrow" w:cs="Arial"/>
          <w:sz w:val="16"/>
          <w:szCs w:val="16"/>
          <w:lang w:val="en-US"/>
        </w:rPr>
        <w:t xml:space="preserve"> </w:t>
      </w:r>
      <w:r w:rsidR="001B061F">
        <w:rPr>
          <w:rFonts w:ascii="Arial Narrow" w:hAnsi="Arial Narrow" w:cs="Arial"/>
          <w:sz w:val="16"/>
          <w:szCs w:val="16"/>
          <w:lang w:val="en-US"/>
        </w:rPr>
        <w:t>s</w:t>
      </w:r>
      <w:r w:rsidRPr="00464570">
        <w:rPr>
          <w:rFonts w:ascii="Arial Narrow" w:hAnsi="Arial Narrow" w:cs="Arial"/>
          <w:sz w:val="16"/>
          <w:szCs w:val="16"/>
          <w:lang w:val="en-US"/>
        </w:rPr>
        <w:t>ubcontractors), Seller</w:t>
      </w:r>
      <w:r w:rsidRPr="00464570">
        <w:rPr>
          <w:rFonts w:ascii="Arial Narrow" w:hAnsi="Arial Narrow" w:cs="Arial"/>
          <w:color w:val="000000"/>
          <w:sz w:val="16"/>
          <w:szCs w:val="16"/>
          <w:lang w:val="en-US"/>
        </w:rPr>
        <w:t xml:space="preserve"> fails timely to deliver any documentation item noted as "STLD" (subject to liquidated damages) in the DDR according to</w:t>
      </w:r>
      <w:r w:rsidRPr="00464570">
        <w:rPr>
          <w:rFonts w:ascii="Arial Narrow" w:hAnsi="Arial Narrow" w:cs="Arial"/>
          <w:color w:val="1F497D"/>
          <w:sz w:val="16"/>
          <w:szCs w:val="16"/>
          <w:lang w:val="en-US"/>
        </w:rPr>
        <w:t xml:space="preserve"> </w:t>
      </w:r>
      <w:r w:rsidRPr="00464570">
        <w:rPr>
          <w:rFonts w:ascii="Arial Narrow" w:hAnsi="Arial Narrow" w:cs="Arial"/>
          <w:color w:val="000000"/>
          <w:sz w:val="16"/>
          <w:szCs w:val="16"/>
          <w:lang w:val="en-US"/>
        </w:rPr>
        <w:t xml:space="preserve">the contractual delivery dates indicated in the </w:t>
      </w:r>
      <w:r w:rsidRPr="00464570">
        <w:rPr>
          <w:rFonts w:ascii="Arial Narrow" w:hAnsi="Arial Narrow" w:cs="Arial"/>
          <w:sz w:val="16"/>
          <w:szCs w:val="16"/>
          <w:lang w:val="en-US"/>
        </w:rPr>
        <w:t>DD</w:t>
      </w:r>
      <w:r w:rsidRPr="00464570">
        <w:rPr>
          <w:rFonts w:ascii="Arial Narrow" w:hAnsi="Arial Narrow" w:cs="Arial"/>
          <w:color w:val="000000"/>
          <w:sz w:val="16"/>
          <w:szCs w:val="16"/>
          <w:lang w:val="en-US"/>
        </w:rPr>
        <w:t xml:space="preserve">R, Seller shall pay liquidated damages for late delivery, in the amount of zero point five percent (0.5%) </w:t>
      </w:r>
      <w:r w:rsidRPr="00464570">
        <w:rPr>
          <w:rFonts w:ascii="Arial Narrow" w:hAnsi="Arial Narrow" w:cs="Arial"/>
          <w:sz w:val="16"/>
          <w:szCs w:val="16"/>
          <w:lang w:val="en-US"/>
        </w:rPr>
        <w:t xml:space="preserve">of the total </w:t>
      </w:r>
      <w:r w:rsidRPr="00464570">
        <w:rPr>
          <w:rFonts w:ascii="Arial Narrow" w:eastAsia="PMingLiU" w:hAnsi="Arial Narrow" w:cstheme="minorHAnsi"/>
          <w:sz w:val="16"/>
          <w:szCs w:val="16"/>
          <w:lang w:val="en-US" w:eastAsia="zh-TW"/>
        </w:rPr>
        <w:t>price specified in the Purchase Order</w:t>
      </w:r>
      <w:r w:rsidRPr="00464570">
        <w:rPr>
          <w:rFonts w:ascii="Arial Narrow" w:hAnsi="Arial Narrow" w:cs="Arial"/>
          <w:color w:val="000000"/>
          <w:sz w:val="16"/>
          <w:szCs w:val="16"/>
          <w:lang w:val="en-US"/>
        </w:rPr>
        <w:t xml:space="preserve"> per calendar day of delay, </w:t>
      </w:r>
      <w:r w:rsidRPr="00464570">
        <w:rPr>
          <w:rFonts w:ascii="Arial Narrow" w:hAnsi="Arial Narrow" w:cs="Arial"/>
          <w:sz w:val="16"/>
          <w:szCs w:val="16"/>
          <w:lang w:val="en-US"/>
        </w:rPr>
        <w:t xml:space="preserve">starting from the first calendar day after the contractual delivery dates specified in the DDR, </w:t>
      </w:r>
      <w:r w:rsidRPr="00464570">
        <w:rPr>
          <w:rFonts w:ascii="Arial Narrow" w:hAnsi="Arial Narrow" w:cs="Arial"/>
          <w:color w:val="000000"/>
          <w:sz w:val="16"/>
          <w:szCs w:val="16"/>
          <w:lang w:val="en-US"/>
        </w:rPr>
        <w:t xml:space="preserve">with a maximum of five percent (5 %) of the total </w:t>
      </w:r>
      <w:r w:rsidRPr="00464570">
        <w:rPr>
          <w:rFonts w:ascii="Arial Narrow" w:eastAsia="PMingLiU" w:hAnsi="Arial Narrow" w:cstheme="minorHAnsi"/>
          <w:sz w:val="16"/>
          <w:szCs w:val="16"/>
          <w:lang w:val="en-US" w:eastAsia="zh-TW"/>
        </w:rPr>
        <w:t>price specified in the Purchase Order</w:t>
      </w:r>
      <w:r w:rsidRPr="00464570">
        <w:rPr>
          <w:rFonts w:ascii="Arial Narrow" w:hAnsi="Arial Narrow" w:cs="Arial"/>
          <w:color w:val="000000"/>
          <w:sz w:val="16"/>
          <w:szCs w:val="16"/>
          <w:lang w:val="en-US"/>
        </w:rPr>
        <w:t>.</w:t>
      </w:r>
      <w:r w:rsidRPr="00464570">
        <w:rPr>
          <w:rFonts w:ascii="Arial Narrow" w:hAnsi="Arial Narrow" w:cs="Arial"/>
          <w:sz w:val="16"/>
          <w:szCs w:val="16"/>
          <w:lang w:val="en-US"/>
        </w:rPr>
        <w:t xml:space="preserve"> </w:t>
      </w:r>
    </w:p>
    <w:p w:rsidR="005426F0" w:rsidRPr="003816A8" w:rsidRDefault="00A7617C" w:rsidP="005426F0">
      <w:pPr>
        <w:pStyle w:val="Level1"/>
        <w:rPr>
          <w:rFonts w:ascii="Arial Narrow" w:hAnsi="Arial Narrow"/>
          <w:sz w:val="16"/>
          <w:szCs w:val="16"/>
          <w:lang w:eastAsia="de-DE"/>
        </w:rPr>
      </w:pPr>
      <w:bookmarkStart w:id="10" w:name="_Toc325467552"/>
      <w:r w:rsidRPr="003816A8">
        <w:rPr>
          <w:rFonts w:ascii="Arial Narrow" w:hAnsi="Arial Narrow"/>
          <w:sz w:val="16"/>
          <w:szCs w:val="16"/>
          <w:lang w:eastAsia="de-DE"/>
        </w:rPr>
        <w:t>Commissioning</w:t>
      </w:r>
      <w:bookmarkEnd w:id="10"/>
    </w:p>
    <w:p w:rsidR="005426F0" w:rsidRPr="003816A8" w:rsidRDefault="00A7617C" w:rsidP="005426F0">
      <w:pPr>
        <w:pStyle w:val="Level2"/>
        <w:rPr>
          <w:rFonts w:ascii="Arial Narrow" w:hAnsi="Arial Narrow"/>
          <w:sz w:val="16"/>
          <w:szCs w:val="16"/>
          <w:lang w:eastAsia="de-DE"/>
        </w:rPr>
      </w:pPr>
      <w:r>
        <w:rPr>
          <w:rFonts w:ascii="Arial Narrow" w:hAnsi="Arial Narrow"/>
          <w:sz w:val="16"/>
          <w:szCs w:val="16"/>
          <w:lang w:eastAsia="de-DE"/>
        </w:rPr>
        <w:t>T</w:t>
      </w:r>
      <w:r w:rsidRPr="003816A8">
        <w:rPr>
          <w:rFonts w:ascii="Arial Narrow" w:hAnsi="Arial Narrow"/>
          <w:sz w:val="16"/>
          <w:szCs w:val="16"/>
          <w:lang w:eastAsia="de-DE"/>
        </w:rPr>
        <w:t xml:space="preserve">he </w:t>
      </w:r>
      <w:r>
        <w:rPr>
          <w:rFonts w:ascii="Arial Narrow" w:eastAsia="PMingLiU" w:hAnsi="Arial Narrow"/>
          <w:sz w:val="16"/>
          <w:szCs w:val="16"/>
          <w:lang w:eastAsia="zh-TW"/>
        </w:rPr>
        <w:t>assembly, erection on site, interconnection and commissioning of the Goods</w:t>
      </w:r>
      <w:r w:rsidRPr="003816A8">
        <w:rPr>
          <w:rFonts w:ascii="Arial Narrow" w:hAnsi="Arial Narrow"/>
          <w:sz w:val="16"/>
          <w:szCs w:val="16"/>
          <w:lang w:eastAsia="de-DE"/>
        </w:rPr>
        <w:t xml:space="preserve"> and the </w:t>
      </w:r>
      <w:r>
        <w:rPr>
          <w:rFonts w:ascii="Arial Narrow" w:hAnsi="Arial Narrow"/>
          <w:sz w:val="16"/>
          <w:szCs w:val="16"/>
          <w:lang w:eastAsia="de-DE"/>
        </w:rPr>
        <w:t xml:space="preserve">performance of the </w:t>
      </w:r>
      <w:r w:rsidRPr="003816A8">
        <w:rPr>
          <w:rFonts w:ascii="Arial Narrow" w:hAnsi="Arial Narrow"/>
          <w:sz w:val="16"/>
          <w:szCs w:val="16"/>
          <w:lang w:eastAsia="de-DE"/>
        </w:rPr>
        <w:t xml:space="preserve">Commissioning Tests </w:t>
      </w:r>
      <w:r>
        <w:rPr>
          <w:rFonts w:ascii="Arial Narrow" w:hAnsi="Arial Narrow"/>
          <w:sz w:val="16"/>
          <w:szCs w:val="16"/>
          <w:lang w:eastAsia="de-DE"/>
        </w:rPr>
        <w:t xml:space="preserve">shall be carried out by the </w:t>
      </w:r>
      <w:r w:rsidRPr="003816A8">
        <w:rPr>
          <w:rFonts w:ascii="Arial Narrow" w:hAnsi="Arial Narrow"/>
          <w:sz w:val="16"/>
          <w:szCs w:val="16"/>
          <w:lang w:eastAsia="de-DE"/>
        </w:rPr>
        <w:t>Buyer</w:t>
      </w:r>
      <w:r>
        <w:rPr>
          <w:rFonts w:ascii="Arial Narrow" w:hAnsi="Arial Narrow"/>
          <w:sz w:val="16"/>
          <w:szCs w:val="16"/>
          <w:lang w:eastAsia="de-DE"/>
        </w:rPr>
        <w:t>’s personnel under the control of the Seller as provider of the Commissioning Supervision.</w:t>
      </w:r>
    </w:p>
    <w:p w:rsidR="005426F0" w:rsidRPr="003816A8" w:rsidRDefault="00A7617C" w:rsidP="005426F0">
      <w:pPr>
        <w:pStyle w:val="Level2"/>
        <w:rPr>
          <w:rFonts w:ascii="Arial Narrow" w:hAnsi="Arial Narrow"/>
          <w:sz w:val="16"/>
          <w:szCs w:val="16"/>
          <w:lang w:eastAsia="de-DE"/>
        </w:rPr>
      </w:pPr>
      <w:r w:rsidRPr="003816A8">
        <w:rPr>
          <w:rFonts w:ascii="Arial Narrow" w:hAnsi="Arial Narrow"/>
          <w:sz w:val="16"/>
          <w:szCs w:val="16"/>
          <w:lang w:eastAsia="de-DE"/>
        </w:rPr>
        <w:t xml:space="preserve">The procedures and requirements for the </w:t>
      </w:r>
      <w:r>
        <w:rPr>
          <w:rFonts w:ascii="Arial Narrow" w:eastAsia="PMingLiU" w:hAnsi="Arial Narrow"/>
          <w:sz w:val="16"/>
          <w:szCs w:val="16"/>
          <w:lang w:eastAsia="zh-TW"/>
        </w:rPr>
        <w:t xml:space="preserve">assembly, erection on site, interconnection, </w:t>
      </w:r>
      <w:r w:rsidRPr="003816A8">
        <w:rPr>
          <w:rFonts w:ascii="Arial Narrow" w:hAnsi="Arial Narrow"/>
          <w:sz w:val="16"/>
          <w:szCs w:val="16"/>
          <w:lang w:eastAsia="de-DE"/>
        </w:rPr>
        <w:t>and Commissioning Tests</w:t>
      </w:r>
      <w:r>
        <w:rPr>
          <w:rFonts w:ascii="Arial Narrow" w:hAnsi="Arial Narrow"/>
          <w:sz w:val="16"/>
          <w:szCs w:val="16"/>
          <w:lang w:eastAsia="de-DE"/>
        </w:rPr>
        <w:t>, if not included in the Purchase Order,</w:t>
      </w:r>
      <w:r w:rsidRPr="003816A8">
        <w:rPr>
          <w:rFonts w:ascii="Arial Narrow" w:hAnsi="Arial Narrow"/>
          <w:sz w:val="16"/>
          <w:szCs w:val="16"/>
          <w:lang w:eastAsia="de-DE"/>
        </w:rPr>
        <w:t xml:space="preserve"> shall be submitted by </w:t>
      </w:r>
      <w:r>
        <w:rPr>
          <w:rFonts w:ascii="Arial Narrow" w:hAnsi="Arial Narrow"/>
          <w:sz w:val="16"/>
          <w:szCs w:val="16"/>
          <w:lang w:eastAsia="de-DE"/>
        </w:rPr>
        <w:t>Seller</w:t>
      </w:r>
      <w:r w:rsidRPr="003816A8">
        <w:rPr>
          <w:rFonts w:ascii="Arial Narrow" w:hAnsi="Arial Narrow"/>
          <w:sz w:val="16"/>
          <w:szCs w:val="16"/>
          <w:lang w:eastAsia="de-DE"/>
        </w:rPr>
        <w:t xml:space="preserve"> for approval by Buyer </w:t>
      </w:r>
      <w:r>
        <w:rPr>
          <w:rFonts w:ascii="Arial Narrow" w:hAnsi="Arial Narrow"/>
          <w:sz w:val="16"/>
          <w:szCs w:val="16"/>
          <w:lang w:eastAsia="de-DE"/>
        </w:rPr>
        <w:t>at the latest upon delivery of the Goods as per Clause 6</w:t>
      </w:r>
      <w:r w:rsidRPr="003816A8">
        <w:rPr>
          <w:rFonts w:ascii="Arial Narrow" w:hAnsi="Arial Narrow"/>
          <w:sz w:val="16"/>
          <w:szCs w:val="16"/>
          <w:lang w:eastAsia="de-DE"/>
        </w:rPr>
        <w:t>.</w:t>
      </w:r>
    </w:p>
    <w:p w:rsidR="005426F0" w:rsidRDefault="00A7617C" w:rsidP="005426F0">
      <w:pPr>
        <w:pStyle w:val="Level2"/>
        <w:rPr>
          <w:rFonts w:ascii="Arial Narrow" w:hAnsi="Arial Narrow"/>
          <w:sz w:val="16"/>
          <w:szCs w:val="16"/>
          <w:lang w:eastAsia="de-DE"/>
        </w:rPr>
      </w:pPr>
      <w:bookmarkStart w:id="11" w:name="_Ref431372880"/>
      <w:r w:rsidRPr="003816A8">
        <w:rPr>
          <w:rFonts w:ascii="Arial Narrow" w:hAnsi="Arial Narrow"/>
          <w:sz w:val="16"/>
          <w:szCs w:val="16"/>
          <w:lang w:eastAsia="de-DE"/>
        </w:rPr>
        <w:t>Upon successful completion of the Commissioning Tests, Buyer shall issue a certificate confirming acceptance of the results.</w:t>
      </w:r>
      <w:bookmarkEnd w:id="11"/>
    </w:p>
    <w:p w:rsidR="008D0E17" w:rsidRPr="003816A8" w:rsidRDefault="00A7617C" w:rsidP="005426F0">
      <w:pPr>
        <w:pStyle w:val="Level2"/>
        <w:rPr>
          <w:rFonts w:ascii="Arial Narrow" w:hAnsi="Arial Narrow"/>
          <w:sz w:val="16"/>
          <w:szCs w:val="16"/>
          <w:lang w:eastAsia="de-DE"/>
        </w:rPr>
      </w:pPr>
      <w:r>
        <w:rPr>
          <w:rFonts w:ascii="Arial Narrow" w:eastAsia="PMingLiU" w:hAnsi="Arial Narrow"/>
          <w:sz w:val="16"/>
          <w:szCs w:val="16"/>
          <w:lang w:eastAsia="zh-TW"/>
        </w:rPr>
        <w:lastRenderedPageBreak/>
        <w:t>Seller</w:t>
      </w:r>
      <w:r w:rsidRPr="003816A8">
        <w:rPr>
          <w:rFonts w:ascii="Arial Narrow" w:eastAsia="PMingLiU" w:hAnsi="Arial Narrow"/>
          <w:sz w:val="16"/>
          <w:szCs w:val="16"/>
          <w:lang w:eastAsia="zh-TW"/>
        </w:rPr>
        <w:t xml:space="preserve"> shall not subcontract the whole or any part of the </w:t>
      </w:r>
      <w:r>
        <w:rPr>
          <w:rFonts w:ascii="Arial Narrow" w:eastAsia="PMingLiU" w:hAnsi="Arial Narrow"/>
          <w:sz w:val="16"/>
          <w:szCs w:val="16"/>
          <w:lang w:eastAsia="zh-TW"/>
        </w:rPr>
        <w:t>Commissioning Supervision</w:t>
      </w:r>
      <w:r w:rsidRPr="003816A8">
        <w:rPr>
          <w:rFonts w:ascii="Arial Narrow" w:eastAsia="PMingLiU" w:hAnsi="Arial Narrow"/>
          <w:sz w:val="16"/>
          <w:szCs w:val="16"/>
          <w:lang w:eastAsia="zh-TW"/>
        </w:rPr>
        <w:t xml:space="preserve"> without the prior written consent of Buyer. Any subcontracting shall be at the </w:t>
      </w:r>
      <w:r>
        <w:rPr>
          <w:rFonts w:ascii="Arial Narrow" w:eastAsia="PMingLiU" w:hAnsi="Arial Narrow"/>
          <w:sz w:val="16"/>
          <w:szCs w:val="16"/>
          <w:lang w:eastAsia="zh-TW"/>
        </w:rPr>
        <w:t>Seller</w:t>
      </w:r>
      <w:r w:rsidRPr="003816A8">
        <w:rPr>
          <w:rFonts w:ascii="Arial Narrow" w:eastAsia="PMingLiU" w:hAnsi="Arial Narrow"/>
          <w:sz w:val="16"/>
          <w:szCs w:val="16"/>
          <w:lang w:eastAsia="zh-TW"/>
        </w:rPr>
        <w:t>’s sole risk and cost and under its entire responsibility and liability.</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Performance Testing</w:t>
      </w:r>
      <w:bookmarkEnd w:id="9"/>
    </w:p>
    <w:p w:rsidR="00E0198A" w:rsidRPr="006D7C9C" w:rsidRDefault="00A7617C" w:rsidP="00E0198A">
      <w:pPr>
        <w:pStyle w:val="Level2"/>
        <w:rPr>
          <w:rFonts w:ascii="Arial Narrow" w:eastAsia="PMingLiU" w:hAnsi="Arial Narrow" w:cstheme="minorHAnsi"/>
          <w:sz w:val="16"/>
          <w:szCs w:val="16"/>
          <w:lang w:eastAsia="zh-TW"/>
        </w:rPr>
      </w:pPr>
      <w:bookmarkStart w:id="12" w:name="_Ref431359073"/>
      <w:r w:rsidRPr="006D7C9C">
        <w:rPr>
          <w:rFonts w:ascii="Arial Narrow" w:eastAsia="PMingLiU" w:hAnsi="Arial Narrow" w:cstheme="minorHAnsi"/>
          <w:sz w:val="16"/>
          <w:szCs w:val="16"/>
          <w:lang w:eastAsia="zh-TW"/>
        </w:rPr>
        <w:t>If th</w:t>
      </w:r>
      <w:r>
        <w:rPr>
          <w:rFonts w:ascii="Arial Narrow" w:eastAsia="PMingLiU" w:hAnsi="Arial Narrow" w:cstheme="minorHAnsi"/>
          <w:sz w:val="16"/>
          <w:szCs w:val="16"/>
          <w:lang w:eastAsia="zh-TW"/>
        </w:rPr>
        <w:t>is Agreement</w:t>
      </w:r>
      <w:r w:rsidRPr="006D7C9C">
        <w:rPr>
          <w:rFonts w:ascii="Arial Narrow" w:eastAsia="PMingLiU" w:hAnsi="Arial Narrow" w:cstheme="minorHAnsi"/>
          <w:sz w:val="16"/>
          <w:szCs w:val="16"/>
          <w:lang w:eastAsia="zh-TW"/>
        </w:rPr>
        <w:t xml:space="preserve"> provides for a performance guarantee in relation to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represents and warrants that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shall perform in accordance with the guaranteed performance criteria set out in th</w:t>
      </w:r>
      <w:r>
        <w:rPr>
          <w:rFonts w:ascii="Arial Narrow" w:eastAsia="PMingLiU" w:hAnsi="Arial Narrow" w:cstheme="minorHAnsi"/>
          <w:sz w:val="16"/>
          <w:szCs w:val="16"/>
          <w:lang w:eastAsia="zh-TW"/>
        </w:rPr>
        <w:t>is Agreement</w:t>
      </w:r>
      <w:r w:rsidRPr="006D7C9C">
        <w:rPr>
          <w:rFonts w:ascii="Arial Narrow" w:eastAsia="PMingLiU" w:hAnsi="Arial Narrow" w:cstheme="minorHAnsi"/>
          <w:sz w:val="16"/>
          <w:szCs w:val="16"/>
          <w:lang w:eastAsia="zh-TW"/>
        </w:rPr>
        <w:t xml:space="preserve"> (the “</w:t>
      </w:r>
      <w:r w:rsidRPr="006D7C9C">
        <w:rPr>
          <w:rFonts w:ascii="Arial Narrow" w:eastAsia="PMingLiU" w:hAnsi="Arial Narrow" w:cstheme="minorHAnsi"/>
          <w:b/>
          <w:bCs/>
          <w:sz w:val="16"/>
          <w:szCs w:val="16"/>
          <w:lang w:eastAsia="zh-TW"/>
        </w:rPr>
        <w:t>Performance Guarantee</w:t>
      </w:r>
      <w:r w:rsidRPr="006D7C9C">
        <w:rPr>
          <w:rFonts w:ascii="Arial Narrow" w:eastAsia="PMingLiU" w:hAnsi="Arial Narrow" w:cstheme="minorHAnsi"/>
          <w:sz w:val="16"/>
          <w:szCs w:val="16"/>
          <w:lang w:eastAsia="zh-TW"/>
        </w:rPr>
        <w:t>”).</w:t>
      </w:r>
      <w:bookmarkEnd w:id="12"/>
      <w:r w:rsidRPr="006D7C9C">
        <w:rPr>
          <w:rFonts w:ascii="Arial Narrow" w:eastAsia="PMingLiU" w:hAnsi="Arial Narrow" w:cstheme="minorHAnsi"/>
          <w:sz w:val="16"/>
          <w:szCs w:val="16"/>
          <w:lang w:eastAsia="zh-TW"/>
        </w:rPr>
        <w:t xml:space="preserve"> </w:t>
      </w:r>
    </w:p>
    <w:p w:rsidR="00E0198A" w:rsidRPr="006D7C9C" w:rsidRDefault="00A7617C" w:rsidP="00E0198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carry out </w:t>
      </w:r>
      <w:r w:rsidRPr="003816A8">
        <w:rPr>
          <w:rFonts w:ascii="Arial Narrow" w:eastAsia="PMingLiU" w:hAnsi="Arial Narrow" w:cstheme="minorHAnsi"/>
          <w:sz w:val="16"/>
          <w:szCs w:val="16"/>
          <w:lang w:eastAsia="zh-TW"/>
        </w:rPr>
        <w:t xml:space="preserve">Performance Tests </w:t>
      </w:r>
      <w:r w:rsidRPr="006D7C9C">
        <w:rPr>
          <w:rFonts w:ascii="Arial Narrow" w:eastAsia="PMingLiU" w:hAnsi="Arial Narrow" w:cstheme="minorHAnsi"/>
          <w:sz w:val="16"/>
          <w:szCs w:val="16"/>
          <w:lang w:eastAsia="zh-TW"/>
        </w:rPr>
        <w:t xml:space="preserve">of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in the presence of Buyer. Such </w:t>
      </w:r>
      <w:r w:rsidRPr="003816A8">
        <w:rPr>
          <w:rFonts w:ascii="Arial Narrow" w:eastAsia="PMingLiU" w:hAnsi="Arial Narrow" w:cstheme="minorHAnsi"/>
          <w:sz w:val="16"/>
          <w:szCs w:val="16"/>
          <w:lang w:eastAsia="zh-TW"/>
        </w:rPr>
        <w:t xml:space="preserve">Performance Tests </w:t>
      </w:r>
      <w:r w:rsidRPr="006D7C9C">
        <w:rPr>
          <w:rFonts w:ascii="Arial Narrow" w:eastAsia="PMingLiU" w:hAnsi="Arial Narrow" w:cstheme="minorHAnsi"/>
          <w:sz w:val="16"/>
          <w:szCs w:val="16"/>
          <w:lang w:eastAsia="zh-TW"/>
        </w:rPr>
        <w:t>shall occur within the term set out in th</w:t>
      </w:r>
      <w:r>
        <w:rPr>
          <w:rFonts w:ascii="Arial Narrow" w:eastAsia="PMingLiU" w:hAnsi="Arial Narrow" w:cstheme="minorHAnsi"/>
          <w:sz w:val="16"/>
          <w:szCs w:val="16"/>
          <w:lang w:eastAsia="zh-TW"/>
        </w:rPr>
        <w:t>is Agreement</w:t>
      </w:r>
      <w:r w:rsidRPr="006D7C9C">
        <w:rPr>
          <w:rFonts w:ascii="Arial Narrow" w:eastAsia="PMingLiU" w:hAnsi="Arial Narrow" w:cstheme="minorHAnsi"/>
          <w:sz w:val="16"/>
          <w:szCs w:val="16"/>
          <w:lang w:eastAsia="zh-TW"/>
        </w:rPr>
        <w:t xml:space="preserve">. The Performance Tests shall demonstrate that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meets the Performance Guarantee. Upon successful completion of the </w:t>
      </w:r>
      <w:r w:rsidRPr="003816A8">
        <w:rPr>
          <w:rFonts w:ascii="Arial Narrow" w:eastAsia="PMingLiU" w:hAnsi="Arial Narrow" w:cstheme="minorHAnsi"/>
          <w:sz w:val="16"/>
          <w:szCs w:val="16"/>
          <w:lang w:eastAsia="zh-TW"/>
        </w:rPr>
        <w:t>Performance Tests</w:t>
      </w:r>
      <w:r w:rsidRPr="006D7C9C">
        <w:rPr>
          <w:rFonts w:ascii="Arial Narrow" w:eastAsia="PMingLiU" w:hAnsi="Arial Narrow" w:cstheme="minorHAnsi"/>
          <w:sz w:val="16"/>
          <w:szCs w:val="16"/>
          <w:lang w:eastAsia="zh-TW"/>
        </w:rPr>
        <w:t xml:space="preserve">, Buyer shall issue to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 certificate confirming acceptance of the results which shall, in any event, not be issued less than five (5) calendar days following completion of the </w:t>
      </w:r>
      <w:r w:rsidRPr="003816A8">
        <w:rPr>
          <w:rFonts w:ascii="Arial Narrow" w:eastAsia="PMingLiU" w:hAnsi="Arial Narrow" w:cstheme="minorHAnsi"/>
          <w:sz w:val="16"/>
          <w:szCs w:val="16"/>
          <w:lang w:eastAsia="zh-TW"/>
        </w:rPr>
        <w:t>Performance Tests</w:t>
      </w:r>
      <w:r w:rsidRPr="006D7C9C">
        <w:rPr>
          <w:rFonts w:ascii="Arial Narrow" w:eastAsia="PMingLiU" w:hAnsi="Arial Narrow" w:cstheme="minorHAnsi"/>
          <w:sz w:val="16"/>
          <w:szCs w:val="16"/>
          <w:lang w:eastAsia="zh-TW"/>
        </w:rPr>
        <w:t>.</w:t>
      </w:r>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If the </w:t>
      </w:r>
      <w:r w:rsidRPr="003816A8">
        <w:rPr>
          <w:rFonts w:ascii="Arial Narrow" w:eastAsia="PMingLiU" w:hAnsi="Arial Narrow" w:cstheme="minorHAnsi"/>
          <w:sz w:val="16"/>
          <w:szCs w:val="16"/>
          <w:lang w:eastAsia="zh-TW"/>
        </w:rPr>
        <w:t xml:space="preserve">Performance Tests </w:t>
      </w:r>
      <w:r w:rsidRPr="006D7C9C">
        <w:rPr>
          <w:rFonts w:ascii="Arial Narrow" w:eastAsia="PMingLiU" w:hAnsi="Arial Narrow" w:cstheme="minorHAnsi"/>
          <w:sz w:val="16"/>
          <w:szCs w:val="16"/>
          <w:lang w:eastAsia="zh-TW"/>
        </w:rPr>
        <w:t xml:space="preserve">fail for reasons which are not attributable to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Buyer and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agree on a new date within ten (10) days of the end of such term to re-conduct such </w:t>
      </w:r>
      <w:r w:rsidRPr="003816A8">
        <w:rPr>
          <w:rFonts w:ascii="Arial Narrow" w:eastAsia="PMingLiU" w:hAnsi="Arial Narrow" w:cstheme="minorHAnsi"/>
          <w:sz w:val="16"/>
          <w:szCs w:val="16"/>
          <w:lang w:eastAsia="zh-TW"/>
        </w:rPr>
        <w:t>Performance Tests</w:t>
      </w:r>
      <w:r w:rsidRPr="006D7C9C">
        <w:rPr>
          <w:rFonts w:ascii="Arial Narrow" w:eastAsia="PMingLiU" w:hAnsi="Arial Narrow" w:cstheme="minorHAnsi"/>
          <w:sz w:val="16"/>
          <w:szCs w:val="16"/>
          <w:lang w:eastAsia="zh-TW"/>
        </w:rPr>
        <w:t>.</w:t>
      </w:r>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If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do not meet the Performance Guarantee throughout the duration of the </w:t>
      </w:r>
      <w:r w:rsidRPr="003816A8">
        <w:rPr>
          <w:rFonts w:ascii="Arial Narrow" w:eastAsia="PMingLiU" w:hAnsi="Arial Narrow" w:cstheme="minorHAnsi"/>
          <w:sz w:val="16"/>
          <w:szCs w:val="16"/>
          <w:lang w:eastAsia="zh-TW"/>
        </w:rPr>
        <w:t>Performance Tests</w:t>
      </w:r>
      <w:r w:rsidRPr="006D7C9C">
        <w:rPr>
          <w:rFonts w:ascii="Arial Narrow" w:eastAsia="PMingLiU" w:hAnsi="Arial Narrow" w:cstheme="minorHAnsi"/>
          <w:sz w:val="16"/>
          <w:szCs w:val="16"/>
          <w:lang w:eastAsia="zh-TW"/>
        </w:rPr>
        <w:t xml:space="preserve">, then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at its cost and risk, remedy the causes of such deficiency by making modifications, adjustments, repairs, additions to and/or replacements with utmost diligence, after which the above testing procedure shall be repeated.</w:t>
      </w:r>
    </w:p>
    <w:p w:rsidR="00E0198A"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In the event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has not successfully passed the </w:t>
      </w:r>
      <w:r w:rsidRPr="003816A8">
        <w:rPr>
          <w:rFonts w:ascii="Arial Narrow" w:eastAsia="PMingLiU" w:hAnsi="Arial Narrow" w:cstheme="minorHAnsi"/>
          <w:sz w:val="16"/>
          <w:szCs w:val="16"/>
          <w:lang w:eastAsia="zh-TW"/>
        </w:rPr>
        <w:t xml:space="preserve">Performance Tests </w:t>
      </w:r>
      <w:r w:rsidRPr="006D7C9C">
        <w:rPr>
          <w:rFonts w:ascii="Arial Narrow" w:eastAsia="PMingLiU" w:hAnsi="Arial Narrow" w:cstheme="minorHAnsi"/>
          <w:sz w:val="16"/>
          <w:szCs w:val="16"/>
          <w:lang w:eastAsia="zh-TW"/>
        </w:rPr>
        <w:t xml:space="preserve">within two (2) months from the commencement of the </w:t>
      </w:r>
      <w:r w:rsidRPr="003816A8">
        <w:rPr>
          <w:rFonts w:ascii="Arial Narrow" w:eastAsia="PMingLiU" w:hAnsi="Arial Narrow" w:cstheme="minorHAnsi"/>
          <w:sz w:val="16"/>
          <w:szCs w:val="16"/>
          <w:lang w:eastAsia="zh-TW"/>
        </w:rPr>
        <w:t>Performance Tests</w:t>
      </w:r>
      <w:r w:rsidRPr="006D7C9C">
        <w:rPr>
          <w:rFonts w:ascii="Arial Narrow" w:eastAsia="PMingLiU" w:hAnsi="Arial Narrow" w:cstheme="minorHAnsi"/>
          <w:sz w:val="16"/>
          <w:szCs w:val="16"/>
          <w:lang w:eastAsia="zh-TW"/>
        </w:rPr>
        <w:t>, Buyer may, at its sole discretion, elect to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xml:space="preserve">) accept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at a price reduction, (ii) require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to replace the non-conforming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with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meeting the Performance Guarantee, at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expense (iii) grant additional time to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for making good the deficiencies at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cost and risk and proceeding again with </w:t>
      </w:r>
      <w:r w:rsidRPr="003816A8">
        <w:rPr>
          <w:rFonts w:ascii="Arial Narrow" w:eastAsia="PMingLiU" w:hAnsi="Arial Narrow" w:cstheme="minorHAnsi"/>
          <w:sz w:val="16"/>
          <w:szCs w:val="16"/>
          <w:lang w:eastAsia="zh-TW"/>
        </w:rPr>
        <w:t xml:space="preserve">Performance Tests </w:t>
      </w:r>
      <w:r w:rsidRPr="006D7C9C">
        <w:rPr>
          <w:rFonts w:ascii="Arial Narrow" w:eastAsia="PMingLiU" w:hAnsi="Arial Narrow" w:cstheme="minorHAnsi"/>
          <w:sz w:val="16"/>
          <w:szCs w:val="16"/>
          <w:lang w:eastAsia="zh-TW"/>
        </w:rPr>
        <w:t>or (iv) terminate the Agreement with immediate effect, without any indemnity being due by Buyer.</w:t>
      </w:r>
    </w:p>
    <w:p w:rsidR="004F101A" w:rsidRDefault="00A7617C" w:rsidP="004F101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 xml:space="preserve">If Seller fails to </w:t>
      </w:r>
      <w:r w:rsidRPr="004F101A">
        <w:rPr>
          <w:rFonts w:ascii="Arial Narrow" w:eastAsia="PMingLiU" w:hAnsi="Arial Narrow" w:cstheme="minorHAnsi"/>
          <w:sz w:val="16"/>
          <w:szCs w:val="16"/>
          <w:lang w:eastAsia="zh-TW"/>
        </w:rPr>
        <w:t xml:space="preserve">replace </w:t>
      </w:r>
      <w:r>
        <w:rPr>
          <w:rFonts w:ascii="Arial Narrow" w:eastAsia="PMingLiU" w:hAnsi="Arial Narrow" w:cstheme="minorHAnsi"/>
          <w:sz w:val="16"/>
          <w:szCs w:val="16"/>
          <w:lang w:eastAsia="zh-TW"/>
        </w:rPr>
        <w:t>the non-conforming Goods</w:t>
      </w:r>
      <w:r w:rsidRPr="004F101A">
        <w:rPr>
          <w:rFonts w:ascii="Arial Narrow" w:eastAsia="PMingLiU" w:hAnsi="Arial Narrow" w:cstheme="minorHAnsi"/>
          <w:kern w:val="0"/>
          <w:sz w:val="16"/>
          <w:szCs w:val="16"/>
          <w:lang w:eastAsia="zh-TW"/>
        </w:rPr>
        <w:t xml:space="preserve"> </w:t>
      </w:r>
      <w:r w:rsidRPr="004F101A">
        <w:rPr>
          <w:rFonts w:ascii="Arial Narrow" w:eastAsia="PMingLiU" w:hAnsi="Arial Narrow" w:cstheme="minorHAnsi"/>
          <w:sz w:val="16"/>
          <w:szCs w:val="16"/>
          <w:lang w:eastAsia="zh-TW"/>
        </w:rPr>
        <w:t xml:space="preserve">with </w:t>
      </w:r>
      <w:r>
        <w:rPr>
          <w:rFonts w:ascii="Arial Narrow" w:eastAsia="PMingLiU" w:hAnsi="Arial Narrow" w:cstheme="minorHAnsi"/>
          <w:sz w:val="16"/>
          <w:szCs w:val="16"/>
          <w:lang w:eastAsia="zh-TW"/>
        </w:rPr>
        <w:t>Goods</w:t>
      </w:r>
      <w:r w:rsidRPr="004F101A">
        <w:rPr>
          <w:rFonts w:ascii="Arial Narrow" w:eastAsia="PMingLiU" w:hAnsi="Arial Narrow" w:cstheme="minorHAnsi"/>
          <w:sz w:val="16"/>
          <w:szCs w:val="16"/>
          <w:lang w:eastAsia="zh-TW"/>
        </w:rPr>
        <w:t xml:space="preserve"> meeting the Performance Guarantee within thirty</w:t>
      </w:r>
      <w:r>
        <w:rPr>
          <w:rFonts w:ascii="Arial Narrow" w:eastAsia="PMingLiU" w:hAnsi="Arial Narrow" w:cstheme="minorHAnsi"/>
          <w:sz w:val="16"/>
          <w:szCs w:val="16"/>
          <w:lang w:eastAsia="zh-TW"/>
        </w:rPr>
        <w:t xml:space="preserve"> (30) days from the request</w:t>
      </w:r>
      <w:r w:rsidRPr="004F101A">
        <w:rPr>
          <w:rFonts w:ascii="Arial Narrow" w:eastAsia="PMingLiU" w:hAnsi="Arial Narrow" w:cstheme="minorHAnsi"/>
          <w:sz w:val="16"/>
          <w:szCs w:val="16"/>
          <w:lang w:eastAsia="zh-TW"/>
        </w:rPr>
        <w:t xml:space="preserve"> by Buyer to </w:t>
      </w:r>
      <w:r>
        <w:rPr>
          <w:rFonts w:ascii="Arial Narrow" w:eastAsia="PMingLiU" w:hAnsi="Arial Narrow" w:cstheme="minorHAnsi"/>
          <w:sz w:val="16"/>
          <w:szCs w:val="16"/>
          <w:lang w:eastAsia="zh-TW"/>
        </w:rPr>
        <w:t>Seller to replace the non-conforming</w:t>
      </w:r>
      <w:r w:rsidRPr="004F101A">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Goods</w:t>
      </w:r>
      <w:r w:rsidRPr="004F101A">
        <w:rPr>
          <w:rFonts w:ascii="Arial Narrow" w:eastAsia="PMingLiU" w:hAnsi="Arial Narrow" w:cstheme="minorHAnsi"/>
          <w:sz w:val="16"/>
          <w:szCs w:val="16"/>
          <w:lang w:eastAsia="zh-TW"/>
        </w:rPr>
        <w:t xml:space="preserve">, Buyer shall have the right, without limitation to any other rights or remedies provided by law, to (a) terminate the Agreement with immediate effect, without any indemnity being due by Buyer, or (b) obtain alternative supplies from other </w:t>
      </w:r>
      <w:r>
        <w:rPr>
          <w:rFonts w:ascii="Arial Narrow" w:eastAsia="PMingLiU" w:hAnsi="Arial Narrow" w:cstheme="minorHAnsi"/>
          <w:sz w:val="16"/>
          <w:szCs w:val="16"/>
          <w:lang w:eastAsia="zh-TW"/>
        </w:rPr>
        <w:t>sellers</w:t>
      </w:r>
      <w:r w:rsidRPr="004F101A">
        <w:rPr>
          <w:rFonts w:ascii="Arial Narrow" w:eastAsia="PMingLiU" w:hAnsi="Arial Narrow" w:cstheme="minorHAnsi"/>
          <w:sz w:val="16"/>
          <w:szCs w:val="16"/>
          <w:lang w:eastAsia="zh-TW"/>
        </w:rPr>
        <w:t xml:space="preserve"> and any additional costs shall be reimbursed by </w:t>
      </w:r>
      <w:r>
        <w:rPr>
          <w:rFonts w:ascii="Arial Narrow" w:eastAsia="PMingLiU" w:hAnsi="Arial Narrow" w:cstheme="minorHAnsi"/>
          <w:sz w:val="16"/>
          <w:szCs w:val="16"/>
          <w:lang w:eastAsia="zh-TW"/>
        </w:rPr>
        <w:t>Seller</w:t>
      </w:r>
      <w:r w:rsidRPr="004F101A">
        <w:rPr>
          <w:rFonts w:ascii="Arial Narrow" w:eastAsia="PMingLiU" w:hAnsi="Arial Narrow" w:cstheme="minorHAnsi"/>
          <w:sz w:val="16"/>
          <w:szCs w:val="16"/>
          <w:lang w:eastAsia="zh-TW"/>
        </w:rPr>
        <w:t>.</w:t>
      </w:r>
      <w:r w:rsidRPr="00C87423">
        <w:rPr>
          <w:kern w:val="0"/>
          <w:sz w:val="16"/>
          <w:szCs w:val="16"/>
        </w:rPr>
        <w:t xml:space="preserve"> </w:t>
      </w:r>
      <w:r w:rsidRPr="00C87423">
        <w:rPr>
          <w:rFonts w:ascii="Arial Narrow" w:eastAsia="PMingLiU" w:hAnsi="Arial Narrow" w:cstheme="minorHAnsi"/>
          <w:sz w:val="16"/>
          <w:szCs w:val="16"/>
          <w:lang w:eastAsia="zh-TW"/>
        </w:rPr>
        <w:t>Seller shall be liable for all reasonable and necessary claims, expenses, and co</w:t>
      </w:r>
      <w:r>
        <w:rPr>
          <w:rFonts w:ascii="Arial Narrow" w:eastAsia="PMingLiU" w:hAnsi="Arial Narrow" w:cstheme="minorHAnsi"/>
          <w:sz w:val="16"/>
          <w:szCs w:val="16"/>
          <w:lang w:eastAsia="zh-TW"/>
        </w:rPr>
        <w:t>sts which may be incurred by</w:t>
      </w:r>
      <w:r w:rsidRPr="00C87423">
        <w:rPr>
          <w:rFonts w:ascii="Arial Narrow" w:eastAsia="PMingLiU" w:hAnsi="Arial Narrow" w:cstheme="minorHAnsi"/>
          <w:sz w:val="16"/>
          <w:szCs w:val="16"/>
          <w:lang w:eastAsia="zh-TW"/>
        </w:rPr>
        <w:t xml:space="preserve"> Buyer as a consequence of this failure.  </w:t>
      </w:r>
    </w:p>
    <w:p w:rsidR="008D0E17" w:rsidRPr="003816A8" w:rsidRDefault="00A7617C" w:rsidP="008D0E17">
      <w:pPr>
        <w:pStyle w:val="Level1"/>
        <w:rPr>
          <w:rFonts w:ascii="Arial Narrow" w:hAnsi="Arial Narrow" w:cstheme="minorHAnsi"/>
          <w:sz w:val="16"/>
          <w:szCs w:val="16"/>
          <w:lang w:eastAsia="de-DE"/>
        </w:rPr>
      </w:pPr>
      <w:bookmarkStart w:id="13" w:name="_Toc325467554"/>
      <w:r w:rsidRPr="003816A8">
        <w:rPr>
          <w:rFonts w:ascii="Arial Narrow" w:hAnsi="Arial Narrow" w:cstheme="minorHAnsi"/>
          <w:sz w:val="16"/>
          <w:szCs w:val="16"/>
          <w:lang w:eastAsia="de-DE"/>
        </w:rPr>
        <w:t>Provisional Acceptance</w:t>
      </w:r>
      <w:bookmarkEnd w:id="13"/>
    </w:p>
    <w:p w:rsidR="008D0E17" w:rsidRPr="003816A8" w:rsidRDefault="00A7617C" w:rsidP="008D0E17">
      <w:pPr>
        <w:pStyle w:val="Level2"/>
        <w:rPr>
          <w:rFonts w:ascii="Arial Narrow" w:hAnsi="Arial Narrow"/>
          <w:sz w:val="16"/>
          <w:szCs w:val="16"/>
          <w:lang w:eastAsia="de-DE"/>
        </w:rPr>
      </w:pPr>
      <w:r>
        <w:rPr>
          <w:rFonts w:ascii="Arial Narrow" w:hAnsi="Arial Narrow" w:cstheme="minorHAnsi"/>
          <w:sz w:val="16"/>
          <w:szCs w:val="16"/>
          <w:lang w:eastAsia="de-DE"/>
        </w:rPr>
        <w:t>Seller</w:t>
      </w:r>
      <w:r w:rsidRPr="003816A8">
        <w:rPr>
          <w:rFonts w:ascii="Arial Narrow" w:hAnsi="Arial Narrow" w:cstheme="minorHAnsi"/>
          <w:sz w:val="16"/>
          <w:szCs w:val="16"/>
          <w:lang w:eastAsia="de-DE"/>
        </w:rPr>
        <w:t xml:space="preserve"> shall inform Buyer in writing whe</w:t>
      </w:r>
      <w:r w:rsidRPr="003816A8">
        <w:rPr>
          <w:rFonts w:ascii="Arial Narrow" w:hAnsi="Arial Narrow"/>
          <w:sz w:val="16"/>
          <w:szCs w:val="16"/>
          <w:lang w:eastAsia="de-DE"/>
        </w:rPr>
        <w:t xml:space="preserve">n the </w:t>
      </w:r>
      <w:r>
        <w:rPr>
          <w:rFonts w:ascii="Arial Narrow" w:hAnsi="Arial Narrow"/>
          <w:sz w:val="16"/>
          <w:szCs w:val="16"/>
          <w:lang w:eastAsia="de-DE"/>
        </w:rPr>
        <w:t>Goods are</w:t>
      </w:r>
      <w:r w:rsidRPr="003816A8">
        <w:rPr>
          <w:rFonts w:ascii="Arial Narrow" w:hAnsi="Arial Narrow"/>
          <w:sz w:val="16"/>
          <w:szCs w:val="16"/>
          <w:lang w:eastAsia="de-DE"/>
        </w:rPr>
        <w:t xml:space="preserve"> ready for Provisional Acceptance. </w:t>
      </w:r>
    </w:p>
    <w:p w:rsidR="008D0E17" w:rsidRPr="003816A8" w:rsidRDefault="00A7617C" w:rsidP="008D0E17">
      <w:pPr>
        <w:pStyle w:val="Level2"/>
        <w:rPr>
          <w:rFonts w:ascii="Arial Narrow" w:hAnsi="Arial Narrow"/>
          <w:sz w:val="16"/>
          <w:szCs w:val="16"/>
          <w:lang w:eastAsia="de-DE"/>
        </w:rPr>
      </w:pPr>
      <w:r w:rsidRPr="003816A8">
        <w:rPr>
          <w:rFonts w:ascii="Arial Narrow" w:hAnsi="Arial Narrow"/>
          <w:sz w:val="16"/>
          <w:szCs w:val="16"/>
          <w:lang w:eastAsia="de-DE"/>
        </w:rPr>
        <w:t>“</w:t>
      </w:r>
      <w:r w:rsidRPr="003816A8">
        <w:rPr>
          <w:rFonts w:ascii="Arial Narrow" w:hAnsi="Arial Narrow"/>
          <w:b/>
          <w:bCs/>
          <w:sz w:val="16"/>
          <w:szCs w:val="16"/>
          <w:lang w:eastAsia="de-DE"/>
        </w:rPr>
        <w:t>Provisional Acceptance</w:t>
      </w:r>
      <w:r w:rsidRPr="003816A8">
        <w:rPr>
          <w:rFonts w:ascii="Arial Narrow" w:hAnsi="Arial Narrow"/>
          <w:sz w:val="16"/>
          <w:szCs w:val="16"/>
          <w:lang w:eastAsia="de-DE"/>
        </w:rPr>
        <w:t xml:space="preserve">” of the </w:t>
      </w:r>
      <w:r>
        <w:rPr>
          <w:rFonts w:ascii="Arial Narrow" w:hAnsi="Arial Narrow"/>
          <w:sz w:val="16"/>
          <w:szCs w:val="16"/>
          <w:lang w:eastAsia="de-DE"/>
        </w:rPr>
        <w:t xml:space="preserve">Goods </w:t>
      </w:r>
      <w:r w:rsidRPr="003816A8">
        <w:rPr>
          <w:rFonts w:ascii="Arial Narrow" w:hAnsi="Arial Narrow"/>
          <w:sz w:val="16"/>
          <w:szCs w:val="16"/>
          <w:lang w:eastAsia="de-DE"/>
        </w:rPr>
        <w:t>means that:</w:t>
      </w:r>
    </w:p>
    <w:p w:rsidR="008D0E17" w:rsidRPr="003816A8" w:rsidRDefault="00A7617C" w:rsidP="008D0E17">
      <w:pPr>
        <w:pStyle w:val="Level3"/>
        <w:rPr>
          <w:rFonts w:ascii="Arial Narrow" w:hAnsi="Arial Narrow"/>
          <w:sz w:val="16"/>
          <w:szCs w:val="16"/>
          <w:lang w:eastAsia="de-DE"/>
        </w:rPr>
      </w:pPr>
      <w:r w:rsidRPr="003816A8">
        <w:rPr>
          <w:rFonts w:ascii="Arial Narrow" w:hAnsi="Arial Narrow"/>
          <w:sz w:val="16"/>
          <w:szCs w:val="16"/>
          <w:lang w:eastAsia="de-DE"/>
        </w:rPr>
        <w:t xml:space="preserve">the </w:t>
      </w:r>
      <w:r>
        <w:rPr>
          <w:rFonts w:ascii="Arial Narrow" w:hAnsi="Arial Narrow"/>
          <w:sz w:val="16"/>
          <w:szCs w:val="16"/>
          <w:lang w:eastAsia="de-DE"/>
        </w:rPr>
        <w:t xml:space="preserve">commissioning has been </w:t>
      </w:r>
      <w:r w:rsidRPr="003816A8">
        <w:rPr>
          <w:rFonts w:ascii="Arial Narrow" w:hAnsi="Arial Narrow"/>
          <w:sz w:val="16"/>
          <w:szCs w:val="16"/>
          <w:lang w:eastAsia="de-DE"/>
        </w:rPr>
        <w:t xml:space="preserve">completed and the </w:t>
      </w:r>
      <w:r>
        <w:rPr>
          <w:rFonts w:ascii="Arial Narrow" w:hAnsi="Arial Narrow"/>
          <w:sz w:val="16"/>
          <w:szCs w:val="16"/>
          <w:lang w:eastAsia="de-DE"/>
        </w:rPr>
        <w:t>Goods are</w:t>
      </w:r>
      <w:r w:rsidRPr="003816A8">
        <w:rPr>
          <w:rFonts w:ascii="Arial Narrow" w:hAnsi="Arial Narrow"/>
          <w:sz w:val="16"/>
          <w:szCs w:val="16"/>
          <w:lang w:eastAsia="de-DE"/>
        </w:rPr>
        <w:t xml:space="preserve"> ready to be used for </w:t>
      </w:r>
      <w:r>
        <w:rPr>
          <w:rFonts w:ascii="Arial Narrow" w:hAnsi="Arial Narrow"/>
          <w:sz w:val="16"/>
          <w:szCs w:val="16"/>
          <w:lang w:eastAsia="de-DE"/>
        </w:rPr>
        <w:t xml:space="preserve">their </w:t>
      </w:r>
      <w:r w:rsidRPr="003816A8">
        <w:rPr>
          <w:rFonts w:ascii="Arial Narrow" w:hAnsi="Arial Narrow"/>
          <w:sz w:val="16"/>
          <w:szCs w:val="16"/>
          <w:lang w:eastAsia="de-DE"/>
        </w:rPr>
        <w:t xml:space="preserve">intended purpose; </w:t>
      </w:r>
    </w:p>
    <w:p w:rsidR="008D0E17" w:rsidRPr="003816A8" w:rsidRDefault="00A7617C" w:rsidP="008D0E17">
      <w:pPr>
        <w:pStyle w:val="Level3"/>
        <w:rPr>
          <w:rFonts w:ascii="Arial Narrow" w:hAnsi="Arial Narrow"/>
          <w:sz w:val="16"/>
          <w:szCs w:val="16"/>
          <w:lang w:eastAsia="de-DE"/>
        </w:rPr>
      </w:pPr>
      <w:r w:rsidRPr="003816A8">
        <w:rPr>
          <w:rFonts w:ascii="Arial Narrow" w:hAnsi="Arial Narrow"/>
          <w:sz w:val="16"/>
          <w:szCs w:val="16"/>
          <w:lang w:eastAsia="de-DE"/>
        </w:rPr>
        <w:t xml:space="preserve">the </w:t>
      </w:r>
      <w:r>
        <w:rPr>
          <w:rFonts w:ascii="Arial Narrow" w:hAnsi="Arial Narrow"/>
          <w:sz w:val="16"/>
          <w:szCs w:val="16"/>
          <w:lang w:eastAsia="de-DE"/>
        </w:rPr>
        <w:t xml:space="preserve">Goods have </w:t>
      </w:r>
      <w:r w:rsidRPr="003816A8">
        <w:rPr>
          <w:rFonts w:ascii="Arial Narrow" w:hAnsi="Arial Narrow"/>
          <w:sz w:val="16"/>
          <w:szCs w:val="16"/>
          <w:lang w:eastAsia="de-DE"/>
        </w:rPr>
        <w:t xml:space="preserve">successfully passed the Performance Tests (if any); </w:t>
      </w:r>
    </w:p>
    <w:p w:rsidR="008D0E17" w:rsidRPr="003816A8" w:rsidRDefault="00A7617C" w:rsidP="008D0E17">
      <w:pPr>
        <w:pStyle w:val="Level3"/>
        <w:rPr>
          <w:rFonts w:ascii="Arial Narrow" w:hAnsi="Arial Narrow"/>
          <w:sz w:val="16"/>
          <w:szCs w:val="16"/>
          <w:lang w:eastAsia="de-DE"/>
        </w:rPr>
      </w:pPr>
      <w:r>
        <w:rPr>
          <w:rFonts w:ascii="Arial Narrow" w:hAnsi="Arial Narrow"/>
          <w:sz w:val="16"/>
          <w:szCs w:val="16"/>
          <w:lang w:eastAsia="de-DE"/>
        </w:rPr>
        <w:t>Seller</w:t>
      </w:r>
      <w:r w:rsidRPr="003816A8">
        <w:rPr>
          <w:rFonts w:ascii="Arial Narrow" w:hAnsi="Arial Narrow"/>
          <w:sz w:val="16"/>
          <w:szCs w:val="16"/>
          <w:lang w:eastAsia="de-DE"/>
        </w:rPr>
        <w:t xml:space="preserve"> has remitted all relevant certificates and declarations to Buyer; </w:t>
      </w:r>
    </w:p>
    <w:p w:rsidR="008D0E17" w:rsidRPr="003816A8" w:rsidRDefault="00A7617C" w:rsidP="008D0E17">
      <w:pPr>
        <w:pStyle w:val="Level3"/>
        <w:rPr>
          <w:rFonts w:ascii="Arial Narrow" w:hAnsi="Arial Narrow"/>
          <w:sz w:val="16"/>
          <w:szCs w:val="16"/>
          <w:lang w:eastAsia="de-DE"/>
        </w:rPr>
      </w:pPr>
      <w:r>
        <w:rPr>
          <w:rFonts w:ascii="Arial Narrow" w:hAnsi="Arial Narrow"/>
          <w:sz w:val="16"/>
          <w:szCs w:val="16"/>
          <w:lang w:eastAsia="de-DE"/>
        </w:rPr>
        <w:t>Seller</w:t>
      </w:r>
      <w:r w:rsidRPr="003816A8">
        <w:rPr>
          <w:rFonts w:ascii="Arial Narrow" w:hAnsi="Arial Narrow"/>
          <w:sz w:val="16"/>
          <w:szCs w:val="16"/>
          <w:lang w:eastAsia="de-DE"/>
        </w:rPr>
        <w:t xml:space="preserve"> has collated all relevant as-built drawings, operation manuals and maintenance manuals and has remitted them to Buyer;</w:t>
      </w:r>
    </w:p>
    <w:p w:rsidR="008D0E17" w:rsidRPr="003816A8" w:rsidRDefault="00A7617C" w:rsidP="008D0E17">
      <w:pPr>
        <w:pStyle w:val="Level3"/>
        <w:rPr>
          <w:rFonts w:ascii="Arial Narrow" w:hAnsi="Arial Narrow"/>
          <w:sz w:val="16"/>
          <w:szCs w:val="16"/>
          <w:lang w:eastAsia="de-DE"/>
        </w:rPr>
      </w:pPr>
      <w:r w:rsidRPr="003816A8">
        <w:rPr>
          <w:rFonts w:ascii="Arial Narrow" w:hAnsi="Arial Narrow"/>
          <w:sz w:val="16"/>
          <w:szCs w:val="16"/>
          <w:lang w:eastAsia="de-DE"/>
        </w:rPr>
        <w:t>to the extent required under th</w:t>
      </w:r>
      <w:r>
        <w:rPr>
          <w:rFonts w:ascii="Arial Narrow" w:hAnsi="Arial Narrow"/>
          <w:sz w:val="16"/>
          <w:szCs w:val="16"/>
        </w:rPr>
        <w:t>is Agreement</w:t>
      </w:r>
      <w:r w:rsidRPr="003816A8">
        <w:rPr>
          <w:rFonts w:ascii="Arial Narrow" w:hAnsi="Arial Narrow"/>
          <w:sz w:val="16"/>
          <w:szCs w:val="16"/>
          <w:lang w:eastAsia="de-DE"/>
        </w:rPr>
        <w:t xml:space="preserve">, </w:t>
      </w:r>
      <w:r>
        <w:rPr>
          <w:rFonts w:ascii="Arial Narrow" w:hAnsi="Arial Narrow"/>
          <w:sz w:val="16"/>
          <w:szCs w:val="16"/>
          <w:lang w:eastAsia="de-DE"/>
        </w:rPr>
        <w:t>Seller</w:t>
      </w:r>
      <w:r w:rsidRPr="003816A8">
        <w:rPr>
          <w:rFonts w:ascii="Arial Narrow" w:hAnsi="Arial Narrow"/>
          <w:sz w:val="16"/>
          <w:szCs w:val="16"/>
          <w:lang w:eastAsia="de-DE"/>
        </w:rPr>
        <w:t xml:space="preserve"> has delivered the relevant spare parts to Buyer; and</w:t>
      </w:r>
    </w:p>
    <w:p w:rsidR="008D0E17" w:rsidRPr="003816A8" w:rsidRDefault="00A7617C" w:rsidP="008D0E17">
      <w:pPr>
        <w:pStyle w:val="Level3"/>
        <w:rPr>
          <w:rFonts w:ascii="Arial Narrow" w:hAnsi="Arial Narrow"/>
          <w:sz w:val="16"/>
          <w:szCs w:val="16"/>
          <w:lang w:eastAsia="de-DE"/>
        </w:rPr>
      </w:pPr>
      <w:r w:rsidRPr="003816A8">
        <w:rPr>
          <w:rFonts w:ascii="Arial Narrow" w:hAnsi="Arial Narrow"/>
          <w:sz w:val="16"/>
          <w:szCs w:val="16"/>
          <w:lang w:eastAsia="de-DE"/>
        </w:rPr>
        <w:t>to the extent required under th</w:t>
      </w:r>
      <w:r>
        <w:rPr>
          <w:rFonts w:ascii="Arial Narrow" w:hAnsi="Arial Narrow"/>
          <w:sz w:val="16"/>
          <w:szCs w:val="16"/>
        </w:rPr>
        <w:t>is Agreement</w:t>
      </w:r>
      <w:r w:rsidRPr="003816A8">
        <w:rPr>
          <w:rFonts w:ascii="Arial Narrow" w:hAnsi="Arial Narrow"/>
          <w:sz w:val="16"/>
          <w:szCs w:val="16"/>
          <w:lang w:eastAsia="de-DE"/>
        </w:rPr>
        <w:t xml:space="preserve">, </w:t>
      </w:r>
      <w:r>
        <w:rPr>
          <w:rFonts w:ascii="Arial Narrow" w:hAnsi="Arial Narrow"/>
          <w:sz w:val="16"/>
          <w:szCs w:val="16"/>
          <w:lang w:eastAsia="de-DE"/>
        </w:rPr>
        <w:t>Seller</w:t>
      </w:r>
      <w:r w:rsidRPr="003816A8">
        <w:rPr>
          <w:rFonts w:ascii="Arial Narrow" w:hAnsi="Arial Narrow"/>
          <w:sz w:val="16"/>
          <w:szCs w:val="16"/>
          <w:lang w:eastAsia="de-DE"/>
        </w:rPr>
        <w:t xml:space="preserve"> has completed the training of Buyer’s personnel;</w:t>
      </w:r>
    </w:p>
    <w:p w:rsidR="008D0E17" w:rsidRPr="003816A8" w:rsidRDefault="00A7617C" w:rsidP="008D0E17">
      <w:pPr>
        <w:pStyle w:val="Body2"/>
        <w:rPr>
          <w:rFonts w:ascii="Arial Narrow" w:hAnsi="Arial Narrow"/>
          <w:sz w:val="16"/>
          <w:szCs w:val="16"/>
          <w:lang w:eastAsia="de-DE"/>
        </w:rPr>
      </w:pPr>
      <w:proofErr w:type="gramStart"/>
      <w:r w:rsidRPr="003816A8">
        <w:rPr>
          <w:rFonts w:ascii="Arial Narrow" w:hAnsi="Arial Narrow"/>
          <w:sz w:val="16"/>
          <w:szCs w:val="16"/>
          <w:lang w:eastAsia="de-DE"/>
        </w:rPr>
        <w:t>all</w:t>
      </w:r>
      <w:proofErr w:type="gramEnd"/>
      <w:r w:rsidRPr="003816A8">
        <w:rPr>
          <w:rFonts w:ascii="Arial Narrow" w:hAnsi="Arial Narrow"/>
          <w:sz w:val="16"/>
          <w:szCs w:val="16"/>
          <w:lang w:eastAsia="de-DE"/>
        </w:rPr>
        <w:t xml:space="preserve"> in compliance with the terms and conditions of the Agreement.</w:t>
      </w:r>
    </w:p>
    <w:p w:rsidR="008D0E17" w:rsidRPr="008D0E17" w:rsidRDefault="00A7617C" w:rsidP="008D0E17">
      <w:pPr>
        <w:pStyle w:val="Level2"/>
        <w:rPr>
          <w:rFonts w:ascii="Arial Narrow" w:hAnsi="Arial Narrow" w:cs="Arial"/>
          <w:sz w:val="16"/>
          <w:szCs w:val="16"/>
          <w:lang w:eastAsia="de-DE"/>
        </w:rPr>
      </w:pPr>
      <w:bookmarkStart w:id="14" w:name="_Ref431320459"/>
      <w:r w:rsidRPr="003816A8">
        <w:rPr>
          <w:rFonts w:ascii="Arial Narrow" w:hAnsi="Arial Narrow"/>
          <w:sz w:val="16"/>
          <w:szCs w:val="16"/>
          <w:lang w:eastAsia="de-DE"/>
        </w:rPr>
        <w:t xml:space="preserve">If the conditions for Provisional Acceptance are fulfilled, Buyer shall issue to </w:t>
      </w:r>
      <w:r>
        <w:rPr>
          <w:rFonts w:ascii="Arial Narrow" w:hAnsi="Arial Narrow"/>
          <w:sz w:val="16"/>
          <w:szCs w:val="16"/>
          <w:lang w:eastAsia="de-DE"/>
        </w:rPr>
        <w:t>Seller</w:t>
      </w:r>
      <w:r w:rsidRPr="003816A8">
        <w:rPr>
          <w:rFonts w:ascii="Arial Narrow" w:hAnsi="Arial Narrow"/>
          <w:sz w:val="16"/>
          <w:szCs w:val="16"/>
          <w:lang w:eastAsia="de-DE"/>
        </w:rPr>
        <w:t xml:space="preserve"> a certificate confirming Provisional Acceptance of the </w:t>
      </w:r>
      <w:r>
        <w:rPr>
          <w:rFonts w:ascii="Arial Narrow" w:hAnsi="Arial Narrow"/>
          <w:sz w:val="16"/>
          <w:szCs w:val="16"/>
          <w:lang w:eastAsia="de-DE"/>
        </w:rPr>
        <w:t>Goods</w:t>
      </w:r>
      <w:r w:rsidRPr="003816A8">
        <w:rPr>
          <w:rFonts w:ascii="Arial Narrow" w:hAnsi="Arial Narrow"/>
          <w:sz w:val="16"/>
          <w:szCs w:val="16"/>
          <w:lang w:eastAsia="de-DE"/>
        </w:rPr>
        <w:t>.</w:t>
      </w:r>
      <w:bookmarkEnd w:id="14"/>
    </w:p>
    <w:p w:rsidR="008D0E17" w:rsidRPr="003816A8" w:rsidRDefault="00A7617C" w:rsidP="008D0E17">
      <w:pPr>
        <w:pStyle w:val="Level1"/>
        <w:rPr>
          <w:rFonts w:ascii="Arial Narrow" w:hAnsi="Arial Narrow"/>
          <w:sz w:val="16"/>
          <w:szCs w:val="16"/>
          <w:lang w:eastAsia="de-DE"/>
        </w:rPr>
      </w:pPr>
      <w:bookmarkStart w:id="15" w:name="_Toc325467561"/>
      <w:r w:rsidRPr="003816A8">
        <w:rPr>
          <w:rFonts w:ascii="Arial Narrow" w:hAnsi="Arial Narrow"/>
          <w:sz w:val="16"/>
          <w:szCs w:val="16"/>
          <w:lang w:eastAsia="de-DE"/>
        </w:rPr>
        <w:t>Final Acceptance</w:t>
      </w:r>
      <w:bookmarkEnd w:id="15"/>
    </w:p>
    <w:p w:rsidR="008D0E17" w:rsidRPr="003816A8" w:rsidRDefault="00A7617C" w:rsidP="008D0E17">
      <w:pPr>
        <w:pStyle w:val="Level2"/>
        <w:rPr>
          <w:rFonts w:ascii="Arial Narrow" w:hAnsi="Arial Narrow"/>
          <w:sz w:val="16"/>
          <w:szCs w:val="16"/>
          <w:lang w:eastAsia="de-DE"/>
        </w:rPr>
      </w:pPr>
      <w:r w:rsidRPr="003816A8">
        <w:rPr>
          <w:rFonts w:ascii="Arial Narrow" w:hAnsi="Arial Narrow"/>
          <w:sz w:val="16"/>
          <w:szCs w:val="16"/>
          <w:lang w:eastAsia="de-DE"/>
        </w:rPr>
        <w:t>After the expiry of the Warranty Period (as may be extended pursuant to Clause</w:t>
      </w:r>
      <w:r>
        <w:rPr>
          <w:rFonts w:ascii="Arial Narrow" w:hAnsi="Arial Narrow"/>
          <w:sz w:val="16"/>
          <w:szCs w:val="16"/>
          <w:lang w:eastAsia="de-DE"/>
        </w:rPr>
        <w:t xml:space="preserve"> 8.4)</w:t>
      </w:r>
      <w:r w:rsidRPr="003816A8">
        <w:rPr>
          <w:rFonts w:ascii="Arial Narrow" w:hAnsi="Arial Narrow"/>
          <w:sz w:val="16"/>
          <w:szCs w:val="16"/>
          <w:lang w:eastAsia="de-DE"/>
        </w:rPr>
        <w:t xml:space="preserve"> in respect of the </w:t>
      </w:r>
      <w:r>
        <w:rPr>
          <w:rFonts w:ascii="Arial Narrow" w:hAnsi="Arial Narrow"/>
          <w:sz w:val="16"/>
          <w:szCs w:val="16"/>
          <w:lang w:eastAsia="de-DE"/>
        </w:rPr>
        <w:t>Goods</w:t>
      </w:r>
      <w:r w:rsidRPr="003816A8">
        <w:rPr>
          <w:rFonts w:ascii="Arial Narrow" w:hAnsi="Arial Narrow"/>
          <w:sz w:val="16"/>
          <w:szCs w:val="16"/>
          <w:lang w:eastAsia="de-DE"/>
        </w:rPr>
        <w:t xml:space="preserve"> and after satisfactory discharge of </w:t>
      </w:r>
      <w:r>
        <w:rPr>
          <w:rFonts w:ascii="Arial Narrow" w:hAnsi="Arial Narrow"/>
          <w:sz w:val="16"/>
          <w:szCs w:val="16"/>
          <w:lang w:eastAsia="de-DE"/>
        </w:rPr>
        <w:t>Seller</w:t>
      </w:r>
      <w:r w:rsidRPr="003816A8">
        <w:rPr>
          <w:rFonts w:ascii="Arial Narrow" w:hAnsi="Arial Narrow"/>
          <w:sz w:val="16"/>
          <w:szCs w:val="16"/>
          <w:lang w:eastAsia="de-DE"/>
        </w:rPr>
        <w:t>’s obligations under th</w:t>
      </w:r>
      <w:r>
        <w:rPr>
          <w:rFonts w:ascii="Arial Narrow" w:hAnsi="Arial Narrow"/>
          <w:sz w:val="16"/>
          <w:szCs w:val="16"/>
        </w:rPr>
        <w:t>is Agreement</w:t>
      </w:r>
      <w:r w:rsidRPr="003816A8">
        <w:rPr>
          <w:rFonts w:ascii="Arial Narrow" w:hAnsi="Arial Narrow"/>
          <w:sz w:val="16"/>
          <w:szCs w:val="16"/>
          <w:lang w:eastAsia="de-DE"/>
        </w:rPr>
        <w:t xml:space="preserve">, </w:t>
      </w:r>
      <w:r>
        <w:rPr>
          <w:rFonts w:ascii="Arial Narrow" w:hAnsi="Arial Narrow"/>
          <w:sz w:val="16"/>
          <w:szCs w:val="16"/>
          <w:lang w:eastAsia="de-DE"/>
        </w:rPr>
        <w:t>Seller</w:t>
      </w:r>
      <w:r w:rsidRPr="003816A8">
        <w:rPr>
          <w:rFonts w:ascii="Arial Narrow" w:hAnsi="Arial Narrow"/>
          <w:sz w:val="16"/>
          <w:szCs w:val="16"/>
          <w:lang w:eastAsia="de-DE"/>
        </w:rPr>
        <w:t xml:space="preserve"> may apply to Buyer for final acceptance (“</w:t>
      </w:r>
      <w:r w:rsidRPr="003816A8">
        <w:rPr>
          <w:rFonts w:ascii="Arial Narrow" w:hAnsi="Arial Narrow"/>
          <w:b/>
          <w:sz w:val="16"/>
          <w:szCs w:val="16"/>
          <w:lang w:eastAsia="de-DE"/>
        </w:rPr>
        <w:t>Final Acceptance</w:t>
      </w:r>
      <w:r w:rsidRPr="003816A8">
        <w:rPr>
          <w:rFonts w:ascii="Arial Narrow" w:hAnsi="Arial Narrow"/>
          <w:sz w:val="16"/>
          <w:szCs w:val="16"/>
          <w:lang w:eastAsia="de-DE"/>
        </w:rPr>
        <w:t>”).</w:t>
      </w:r>
    </w:p>
    <w:p w:rsidR="008D0E17" w:rsidRPr="003816A8" w:rsidRDefault="00A7617C" w:rsidP="008D0E17">
      <w:pPr>
        <w:pStyle w:val="Level2"/>
        <w:rPr>
          <w:rFonts w:ascii="Arial Narrow" w:hAnsi="Arial Narrow"/>
          <w:sz w:val="16"/>
          <w:szCs w:val="16"/>
          <w:lang w:eastAsia="de-DE"/>
        </w:rPr>
      </w:pPr>
      <w:r w:rsidRPr="003816A8">
        <w:rPr>
          <w:rFonts w:ascii="Arial Narrow" w:hAnsi="Arial Narrow"/>
          <w:sz w:val="16"/>
          <w:szCs w:val="16"/>
          <w:lang w:eastAsia="de-DE"/>
        </w:rPr>
        <w:t>Upon such application, Buyer shall either issue the Final Acceptance certificate or reject the application giving its reasons therefore.</w:t>
      </w:r>
    </w:p>
    <w:p w:rsidR="008D0E17" w:rsidRPr="003816A8" w:rsidRDefault="00A7617C" w:rsidP="008D0E17">
      <w:pPr>
        <w:pStyle w:val="Level2"/>
        <w:rPr>
          <w:rFonts w:ascii="Arial Narrow" w:hAnsi="Arial Narrow"/>
          <w:sz w:val="16"/>
          <w:szCs w:val="16"/>
          <w:lang w:eastAsia="de-DE"/>
        </w:rPr>
      </w:pPr>
      <w:r w:rsidRPr="003816A8">
        <w:rPr>
          <w:rFonts w:ascii="Arial Narrow" w:hAnsi="Arial Narrow"/>
          <w:sz w:val="16"/>
          <w:szCs w:val="16"/>
          <w:lang w:eastAsia="de-DE"/>
        </w:rPr>
        <w:t xml:space="preserve">If Buyer neither issues the Final Acceptance certificate nor rejects the application within ten (10) Business Days from the </w:t>
      </w:r>
      <w:r>
        <w:rPr>
          <w:rFonts w:ascii="Arial Narrow" w:hAnsi="Arial Narrow"/>
          <w:sz w:val="16"/>
          <w:szCs w:val="16"/>
          <w:lang w:eastAsia="de-DE"/>
        </w:rPr>
        <w:t>Seller</w:t>
      </w:r>
      <w:r w:rsidRPr="003816A8">
        <w:rPr>
          <w:rFonts w:ascii="Arial Narrow" w:hAnsi="Arial Narrow"/>
          <w:sz w:val="16"/>
          <w:szCs w:val="16"/>
          <w:lang w:eastAsia="de-DE"/>
        </w:rPr>
        <w:t xml:space="preserve">’s application, </w:t>
      </w:r>
      <w:r>
        <w:rPr>
          <w:rFonts w:ascii="Arial Narrow" w:hAnsi="Arial Narrow"/>
          <w:sz w:val="16"/>
          <w:szCs w:val="16"/>
          <w:lang w:eastAsia="de-DE"/>
        </w:rPr>
        <w:t>Seller</w:t>
      </w:r>
      <w:r w:rsidRPr="003816A8">
        <w:rPr>
          <w:rFonts w:ascii="Arial Narrow" w:hAnsi="Arial Narrow"/>
          <w:sz w:val="16"/>
          <w:szCs w:val="16"/>
          <w:lang w:eastAsia="de-DE"/>
        </w:rPr>
        <w:t xml:space="preserve"> may serve to Buyer a seven (7) Business Days written notice that it intends to take advantage of the rights created by the provision hereafter.</w:t>
      </w:r>
    </w:p>
    <w:p w:rsidR="008D0E17" w:rsidRPr="003816A8" w:rsidRDefault="00A7617C" w:rsidP="008D0E17">
      <w:pPr>
        <w:pStyle w:val="Level2"/>
        <w:rPr>
          <w:rFonts w:ascii="Arial Narrow" w:hAnsi="Arial Narrow"/>
          <w:sz w:val="16"/>
          <w:szCs w:val="16"/>
          <w:lang w:eastAsia="de-DE"/>
        </w:rPr>
      </w:pPr>
      <w:r w:rsidRPr="003816A8">
        <w:rPr>
          <w:rFonts w:ascii="Arial Narrow" w:hAnsi="Arial Narrow"/>
          <w:sz w:val="16"/>
          <w:szCs w:val="16"/>
          <w:lang w:eastAsia="de-DE"/>
        </w:rPr>
        <w:t xml:space="preserve">If Buyer neither issues the Final Acceptance certificate nor rejects the application within five (5) Business Days from the expiry of the abovementioned </w:t>
      </w:r>
      <w:r>
        <w:rPr>
          <w:rFonts w:ascii="Arial Narrow" w:hAnsi="Arial Narrow"/>
          <w:sz w:val="16"/>
          <w:szCs w:val="16"/>
          <w:lang w:eastAsia="de-DE"/>
        </w:rPr>
        <w:t>Seller</w:t>
      </w:r>
      <w:r w:rsidRPr="003816A8">
        <w:rPr>
          <w:rFonts w:ascii="Arial Narrow" w:hAnsi="Arial Narrow"/>
          <w:sz w:val="16"/>
          <w:szCs w:val="16"/>
          <w:lang w:eastAsia="de-DE"/>
        </w:rPr>
        <w:t>’s notice, the Final Acceptance Certificate shall be deemed to have been issued.</w:t>
      </w:r>
    </w:p>
    <w:p w:rsidR="008D0E17" w:rsidRPr="004F101A" w:rsidRDefault="00A7617C" w:rsidP="008D0E17">
      <w:pPr>
        <w:pStyle w:val="Level2"/>
        <w:numPr>
          <w:ilvl w:val="0"/>
          <w:numId w:val="0"/>
        </w:numPr>
        <w:ind w:left="680"/>
        <w:rPr>
          <w:rFonts w:ascii="Arial Narrow" w:eastAsia="PMingLiU" w:hAnsi="Arial Narrow" w:cstheme="minorHAnsi"/>
          <w:sz w:val="16"/>
          <w:szCs w:val="16"/>
          <w:lang w:eastAsia="zh-TW"/>
        </w:rPr>
      </w:pPr>
      <w:r w:rsidRPr="003816A8">
        <w:rPr>
          <w:rFonts w:ascii="Arial Narrow" w:hAnsi="Arial Narrow"/>
          <w:sz w:val="16"/>
          <w:szCs w:val="16"/>
          <w:lang w:eastAsia="de-DE"/>
        </w:rPr>
        <w:t xml:space="preserve">The Final Acceptance certificate shall be the only conclusive evidence that the </w:t>
      </w:r>
      <w:r>
        <w:rPr>
          <w:rFonts w:ascii="Arial Narrow" w:hAnsi="Arial Narrow"/>
          <w:sz w:val="16"/>
          <w:szCs w:val="16"/>
          <w:lang w:eastAsia="de-DE"/>
        </w:rPr>
        <w:t>Goods</w:t>
      </w:r>
      <w:r w:rsidRPr="003816A8">
        <w:rPr>
          <w:rFonts w:ascii="Arial Narrow" w:hAnsi="Arial Narrow"/>
          <w:sz w:val="16"/>
          <w:szCs w:val="16"/>
          <w:lang w:eastAsia="de-DE"/>
        </w:rPr>
        <w:t xml:space="preserve"> are in accordance with the Agreement.</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Price</w:t>
      </w:r>
    </w:p>
    <w:p w:rsidR="00E0198A" w:rsidRPr="006D7C9C" w:rsidRDefault="00A7617C" w:rsidP="00E0198A">
      <w:pPr>
        <w:pStyle w:val="Body1"/>
        <w:rPr>
          <w:rFonts w:ascii="Arial Narrow" w:eastAsia="PMingLiU" w:hAnsi="Arial Narrow" w:cstheme="minorHAnsi"/>
          <w:sz w:val="16"/>
          <w:szCs w:val="16"/>
          <w:lang w:eastAsia="zh-TW"/>
        </w:rPr>
      </w:pPr>
      <w:r w:rsidRPr="00C87423">
        <w:rPr>
          <w:rFonts w:ascii="Arial Narrow" w:eastAsia="PMingLiU" w:hAnsi="Arial Narrow" w:cstheme="minorHAnsi"/>
          <w:sz w:val="16"/>
          <w:szCs w:val="16"/>
          <w:lang w:eastAsia="zh-TW"/>
        </w:rPr>
        <w:t>Seller shall sell to Buyer the Goods at the prices set out in the relevant Purchase O</w:t>
      </w:r>
      <w:r w:rsidR="00451D83">
        <w:rPr>
          <w:rFonts w:ascii="Arial Narrow" w:eastAsia="PMingLiU" w:hAnsi="Arial Narrow" w:cstheme="minorHAnsi"/>
          <w:sz w:val="16"/>
          <w:szCs w:val="16"/>
          <w:lang w:eastAsia="zh-TW"/>
        </w:rPr>
        <w:t xml:space="preserve">rder. The prices are expressed </w:t>
      </w:r>
      <w:r w:rsidR="00451D83" w:rsidRPr="00451D83">
        <w:rPr>
          <w:rFonts w:ascii="Arial Narrow" w:eastAsia="PMingLiU" w:hAnsi="Arial Narrow" w:cstheme="minorHAnsi"/>
          <w:sz w:val="16"/>
          <w:szCs w:val="16"/>
          <w:lang w:eastAsia="zh-TW"/>
        </w:rPr>
        <w:t>in the currency mentioned in the relevant Purchase Order</w:t>
      </w:r>
      <w:r w:rsidRPr="00C87423">
        <w:rPr>
          <w:rFonts w:ascii="Arial Narrow" w:eastAsia="PMingLiU" w:hAnsi="Arial Narrow" w:cstheme="minorHAnsi"/>
          <w:sz w:val="16"/>
          <w:szCs w:val="16"/>
          <w:lang w:eastAsia="zh-TW"/>
        </w:rPr>
        <w:t>. Prices are firm and valid for the duration of the Agreement</w:t>
      </w:r>
      <w:r w:rsidR="00451D83">
        <w:rPr>
          <w:rFonts w:ascii="Arial Narrow" w:eastAsia="PMingLiU" w:hAnsi="Arial Narrow" w:cstheme="minorHAnsi"/>
          <w:sz w:val="16"/>
          <w:szCs w:val="16"/>
          <w:lang w:eastAsia="zh-TW"/>
        </w:rPr>
        <w:t xml:space="preserve">. </w:t>
      </w:r>
      <w:r w:rsidR="00451D83" w:rsidRPr="00451D83">
        <w:rPr>
          <w:rFonts w:ascii="Arial Narrow" w:eastAsia="PMingLiU" w:hAnsi="Arial Narrow" w:cstheme="minorHAnsi"/>
          <w:sz w:val="16"/>
          <w:szCs w:val="16"/>
          <w:lang w:eastAsia="zh-TW"/>
        </w:rPr>
        <w:t xml:space="preserve">Seller  shall  bear,  and  the  Agreement is  deemed  to  include,  all  taxes, levies, imposts, duties, charges, fees, contributions, deductions or withholdings, of any kind or nature, whether corporate or individual, and any interests, penalties or expenses in respect thereof, levied in connection with </w:t>
      </w:r>
      <w:r w:rsidR="002E1B35">
        <w:rPr>
          <w:rFonts w:ascii="Arial Narrow" w:eastAsia="PMingLiU" w:hAnsi="Arial Narrow" w:cstheme="minorHAnsi"/>
          <w:sz w:val="16"/>
          <w:szCs w:val="16"/>
          <w:lang w:eastAsia="zh-TW"/>
        </w:rPr>
        <w:t>this Agreement</w:t>
      </w:r>
      <w:r w:rsidR="00451D83" w:rsidRPr="00451D83">
        <w:rPr>
          <w:rFonts w:ascii="Arial Narrow" w:eastAsia="PMingLiU" w:hAnsi="Arial Narrow" w:cstheme="minorHAnsi"/>
          <w:sz w:val="16"/>
          <w:szCs w:val="16"/>
          <w:lang w:eastAsia="zh-TW"/>
        </w:rPr>
        <w:t>, except V.A.T.</w:t>
      </w:r>
      <w:r w:rsidRPr="00C87423">
        <w:rPr>
          <w:rFonts w:ascii="Arial Narrow" w:eastAsia="PMingLiU" w:hAnsi="Arial Narrow" w:cstheme="minorHAnsi"/>
          <w:sz w:val="16"/>
          <w:szCs w:val="16"/>
          <w:lang w:eastAsia="zh-TW"/>
        </w:rPr>
        <w:t>. Transport costs, insurance costs, customs duties will be covered by the Incoterm 2010 (English version) chosen in the relevant Purchase Order.</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Payment</w:t>
      </w:r>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Buyer shall pay correctly rendered invoices within sixty (60) days as of the end of month in which the invoice is received, according to the payment term as set out in the Purchase Order. Should the delivery fail to conform to the Specifications, the payment period shall be extended until the Agreement has been properly fulfilled. Where payment is to be made by instalment, failure of Buyer to pay any instalments in due time shall not entitle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to treat such failure as a repudiation by Buyer of the </w:t>
      </w:r>
      <w:r w:rsidRPr="006D7C9C">
        <w:rPr>
          <w:rFonts w:ascii="Arial Narrow" w:eastAsia="PMingLiU" w:hAnsi="Arial Narrow" w:cstheme="minorHAnsi"/>
          <w:sz w:val="16"/>
          <w:szCs w:val="16"/>
          <w:lang w:eastAsia="zh-TW"/>
        </w:rPr>
        <w:lastRenderedPageBreak/>
        <w:t xml:space="preserve">whole Agreement. If a Party does not pay a sum of money when it falls due the other Party is entitled to the legal interest upon that sum from the time when payment is due to the time of payment. Buyer may set off any amounts owing to it by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whether or not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disputes such amounts, against any amounts Buyer owes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agrees that any credit balance will be paid to Buyer upon Buyer’s written request.</w:t>
      </w:r>
    </w:p>
    <w:p w:rsidR="00E0198A" w:rsidRPr="006D7C9C" w:rsidRDefault="00A7617C" w:rsidP="00E0198A">
      <w:pPr>
        <w:pStyle w:val="Level1"/>
        <w:rPr>
          <w:rFonts w:ascii="Arial Narrow" w:hAnsi="Arial Narrow" w:cstheme="minorHAnsi"/>
          <w:sz w:val="16"/>
          <w:szCs w:val="16"/>
        </w:rPr>
      </w:pPr>
      <w:r w:rsidRPr="006D7C9C">
        <w:rPr>
          <w:rFonts w:ascii="Arial Narrow" w:hAnsi="Arial Narrow" w:cstheme="minorHAnsi"/>
          <w:sz w:val="16"/>
          <w:szCs w:val="16"/>
        </w:rPr>
        <w:t>Suspension of Performance</w:t>
      </w:r>
    </w:p>
    <w:p w:rsidR="00E0198A" w:rsidRPr="006D7C9C" w:rsidRDefault="00A7617C" w:rsidP="00E0198A">
      <w:pPr>
        <w:pStyle w:val="Body1"/>
        <w:rPr>
          <w:rFonts w:ascii="Arial Narrow" w:hAnsi="Arial Narrow" w:cstheme="minorHAnsi"/>
          <w:sz w:val="16"/>
          <w:szCs w:val="16"/>
        </w:rPr>
      </w:pPr>
      <w:r w:rsidRPr="006D7C9C">
        <w:rPr>
          <w:rFonts w:ascii="Arial Narrow" w:hAnsi="Arial Narrow" w:cstheme="minorHAnsi"/>
          <w:sz w:val="16"/>
          <w:szCs w:val="16"/>
        </w:rPr>
        <w:t xml:space="preserve">Buyer may, by written notice to </w:t>
      </w:r>
      <w:r>
        <w:rPr>
          <w:rFonts w:ascii="Arial Narrow" w:hAnsi="Arial Narrow" w:cstheme="minorHAnsi"/>
          <w:sz w:val="16"/>
          <w:szCs w:val="16"/>
        </w:rPr>
        <w:t>Seller</w:t>
      </w:r>
      <w:r w:rsidRPr="006D7C9C">
        <w:rPr>
          <w:rFonts w:ascii="Arial Narrow" w:hAnsi="Arial Narrow" w:cstheme="minorHAnsi"/>
          <w:sz w:val="16"/>
          <w:szCs w:val="16"/>
        </w:rPr>
        <w:t xml:space="preserve">, suspend further performance of the Agreement. Such notice shall specify the date and the estimated duration of the suspension. Such suspension shall not exceed more than ninety (90) calendar days. Upon receiving any such written notice of suspension, </w:t>
      </w:r>
      <w:r>
        <w:rPr>
          <w:rFonts w:ascii="Arial Narrow" w:hAnsi="Arial Narrow" w:cstheme="minorHAnsi"/>
          <w:sz w:val="16"/>
          <w:szCs w:val="16"/>
        </w:rPr>
        <w:t>Seller</w:t>
      </w:r>
      <w:r w:rsidRPr="006D7C9C">
        <w:rPr>
          <w:rFonts w:ascii="Arial Narrow" w:hAnsi="Arial Narrow" w:cstheme="minorHAnsi"/>
          <w:sz w:val="16"/>
          <w:szCs w:val="16"/>
        </w:rPr>
        <w:t xml:space="preserve"> shall suspend further performance of the Agreement. When Buyer withdraws the suspension by written notice to </w:t>
      </w:r>
      <w:r>
        <w:rPr>
          <w:rFonts w:ascii="Arial Narrow" w:hAnsi="Arial Narrow" w:cstheme="minorHAnsi"/>
          <w:sz w:val="16"/>
          <w:szCs w:val="16"/>
        </w:rPr>
        <w:t>Seller</w:t>
      </w:r>
      <w:r w:rsidRPr="006D7C9C">
        <w:rPr>
          <w:rFonts w:ascii="Arial Narrow" w:hAnsi="Arial Narrow" w:cstheme="minorHAnsi"/>
          <w:sz w:val="16"/>
          <w:szCs w:val="16"/>
        </w:rPr>
        <w:t xml:space="preserve"> before the ninety (90) calendar days expire, </w:t>
      </w:r>
      <w:r>
        <w:rPr>
          <w:rFonts w:ascii="Arial Narrow" w:hAnsi="Arial Narrow" w:cstheme="minorHAnsi"/>
          <w:sz w:val="16"/>
          <w:szCs w:val="16"/>
        </w:rPr>
        <w:t>Seller</w:t>
      </w:r>
      <w:r w:rsidRPr="006D7C9C">
        <w:rPr>
          <w:rFonts w:ascii="Arial Narrow" w:hAnsi="Arial Narrow" w:cstheme="minorHAnsi"/>
          <w:sz w:val="16"/>
          <w:szCs w:val="16"/>
        </w:rPr>
        <w:t xml:space="preserve"> will resume performance of the Agreement and will notify Buyer of the new delivery date. When the ninety (90) calendar days expire, </w:t>
      </w:r>
      <w:r>
        <w:rPr>
          <w:rFonts w:ascii="Arial Narrow" w:hAnsi="Arial Narrow" w:cstheme="minorHAnsi"/>
          <w:sz w:val="16"/>
          <w:szCs w:val="16"/>
        </w:rPr>
        <w:t>Seller</w:t>
      </w:r>
      <w:r w:rsidRPr="006D7C9C">
        <w:rPr>
          <w:rFonts w:ascii="Arial Narrow" w:hAnsi="Arial Narrow" w:cstheme="minorHAnsi"/>
          <w:sz w:val="16"/>
          <w:szCs w:val="16"/>
        </w:rPr>
        <w:t xml:space="preserve"> will give written notice to Buyer within fifteen (15) days after the ninety (90) calendar days of suspension have </w:t>
      </w:r>
      <w:r>
        <w:rPr>
          <w:rFonts w:ascii="Arial Narrow" w:hAnsi="Arial Narrow" w:cstheme="minorHAnsi"/>
          <w:sz w:val="16"/>
          <w:szCs w:val="16"/>
        </w:rPr>
        <w:t xml:space="preserve">past </w:t>
      </w:r>
      <w:r w:rsidRPr="006D7C9C">
        <w:rPr>
          <w:rFonts w:ascii="Arial Narrow" w:hAnsi="Arial Narrow" w:cstheme="minorHAnsi"/>
          <w:sz w:val="16"/>
          <w:szCs w:val="16"/>
        </w:rPr>
        <w:t>that automatic cancellation is applicable. For every calendar day of suspension, a penalty fee of 0</w:t>
      </w:r>
      <w:proofErr w:type="gramStart"/>
      <w:r w:rsidRPr="006D7C9C">
        <w:rPr>
          <w:rFonts w:ascii="Arial Narrow" w:hAnsi="Arial Narrow" w:cstheme="minorHAnsi"/>
          <w:sz w:val="16"/>
          <w:szCs w:val="16"/>
        </w:rPr>
        <w:t>,02</w:t>
      </w:r>
      <w:proofErr w:type="gramEnd"/>
      <w:r w:rsidRPr="006D7C9C">
        <w:rPr>
          <w:rFonts w:ascii="Arial Narrow" w:hAnsi="Arial Narrow" w:cstheme="minorHAnsi"/>
          <w:sz w:val="16"/>
          <w:szCs w:val="16"/>
        </w:rPr>
        <w:t xml:space="preserve">% of the total price (or that part on hold) may be charged by </w:t>
      </w:r>
      <w:r>
        <w:rPr>
          <w:rFonts w:ascii="Arial Narrow" w:hAnsi="Arial Narrow" w:cstheme="minorHAnsi"/>
          <w:sz w:val="16"/>
          <w:szCs w:val="16"/>
        </w:rPr>
        <w:t>Seller</w:t>
      </w:r>
      <w:r w:rsidRPr="006D7C9C">
        <w:rPr>
          <w:rFonts w:ascii="Arial Narrow" w:hAnsi="Arial Narrow" w:cstheme="minorHAnsi"/>
          <w:sz w:val="16"/>
          <w:szCs w:val="16"/>
        </w:rPr>
        <w:t xml:space="preserve"> to Buyer, invoiced per month. If </w:t>
      </w:r>
      <w:r>
        <w:rPr>
          <w:rFonts w:ascii="Arial Narrow" w:hAnsi="Arial Narrow" w:cstheme="minorHAnsi"/>
          <w:sz w:val="16"/>
          <w:szCs w:val="16"/>
        </w:rPr>
        <w:t>Seller</w:t>
      </w:r>
      <w:r w:rsidRPr="006D7C9C">
        <w:rPr>
          <w:rFonts w:ascii="Arial Narrow" w:hAnsi="Arial Narrow" w:cstheme="minorHAnsi"/>
          <w:sz w:val="16"/>
          <w:szCs w:val="16"/>
        </w:rPr>
        <w:t xml:space="preserve"> wishes to exercise its right to charge such penalty fee, the respective invoice must be issued and received by Buyer at month end. Payment of such penalty fee shall be made </w:t>
      </w:r>
      <w:r w:rsidRPr="006D7C9C">
        <w:rPr>
          <w:rFonts w:ascii="Arial Narrow" w:eastAsia="PMingLiU" w:hAnsi="Arial Narrow" w:cstheme="minorHAnsi"/>
          <w:sz w:val="16"/>
          <w:szCs w:val="16"/>
          <w:lang w:eastAsia="zh-TW"/>
        </w:rPr>
        <w:t>within sixty (60) days as of the end of month in which the invoice is received</w:t>
      </w:r>
      <w:r w:rsidRPr="006D7C9C">
        <w:rPr>
          <w:rFonts w:ascii="Arial Narrow" w:hAnsi="Arial Narrow" w:cstheme="minorHAnsi"/>
          <w:sz w:val="16"/>
          <w:szCs w:val="16"/>
        </w:rPr>
        <w:t>.</w:t>
      </w:r>
    </w:p>
    <w:p w:rsidR="00E0198A" w:rsidRPr="006D7C9C" w:rsidRDefault="00A7617C" w:rsidP="00E0198A">
      <w:pPr>
        <w:pStyle w:val="Level1"/>
        <w:rPr>
          <w:rFonts w:ascii="Arial Narrow" w:eastAsia="PMingLiU" w:hAnsi="Arial Narrow" w:cstheme="minorHAnsi"/>
          <w:sz w:val="16"/>
          <w:szCs w:val="16"/>
          <w:lang w:eastAsia="zh-TW"/>
        </w:rPr>
      </w:pPr>
      <w:bookmarkStart w:id="16" w:name="_Ref286233784"/>
      <w:r w:rsidRPr="006D7C9C">
        <w:rPr>
          <w:rFonts w:ascii="Arial Narrow" w:eastAsia="PMingLiU" w:hAnsi="Arial Narrow" w:cstheme="minorHAnsi"/>
          <w:sz w:val="16"/>
          <w:szCs w:val="16"/>
          <w:lang w:eastAsia="zh-TW"/>
        </w:rPr>
        <w:t>Early Termination</w:t>
      </w:r>
      <w:bookmarkEnd w:id="16"/>
    </w:p>
    <w:p w:rsidR="00E0198A" w:rsidRPr="006D7C9C" w:rsidRDefault="00A7617C" w:rsidP="00E0198A">
      <w:pPr>
        <w:pStyle w:val="Level2"/>
        <w:rPr>
          <w:rFonts w:ascii="Arial Narrow" w:eastAsia="PMingLiU" w:hAnsi="Arial Narrow" w:cstheme="minorHAnsi"/>
          <w:sz w:val="16"/>
          <w:szCs w:val="16"/>
          <w:lang w:eastAsia="zh-TW"/>
        </w:rPr>
      </w:pPr>
      <w:bookmarkStart w:id="17" w:name="_Ref431359099"/>
      <w:r w:rsidRPr="006D7C9C">
        <w:rPr>
          <w:rFonts w:ascii="Arial Narrow" w:eastAsia="PMingLiU" w:hAnsi="Arial Narrow" w:cstheme="minorHAnsi"/>
          <w:sz w:val="16"/>
          <w:szCs w:val="16"/>
          <w:lang w:eastAsia="zh-TW"/>
        </w:rPr>
        <w:t>Either Party shall be entitled, without prejudice to any other rights it may have, to terminate the Agreement forthwith, wholly or partly, by notice in writing to the other party, without a court intervention or additional formality (</w:t>
      </w:r>
      <w:r w:rsidRPr="006D7C9C">
        <w:rPr>
          <w:rFonts w:ascii="Arial Narrow" w:eastAsia="PMingLiU" w:hAnsi="Arial Narrow" w:cstheme="minorHAnsi"/>
          <w:i/>
          <w:iCs/>
          <w:sz w:val="16"/>
          <w:szCs w:val="16"/>
          <w:lang w:eastAsia="zh-TW"/>
        </w:rPr>
        <w:t xml:space="preserve">de </w:t>
      </w:r>
      <w:proofErr w:type="spellStart"/>
      <w:r w:rsidRPr="006D7C9C">
        <w:rPr>
          <w:rFonts w:ascii="Arial Narrow" w:eastAsia="PMingLiU" w:hAnsi="Arial Narrow" w:cstheme="minorHAnsi"/>
          <w:i/>
          <w:iCs/>
          <w:sz w:val="16"/>
          <w:szCs w:val="16"/>
          <w:lang w:eastAsia="zh-TW"/>
        </w:rPr>
        <w:t>iure</w:t>
      </w:r>
      <w:proofErr w:type="spellEnd"/>
      <w:r w:rsidRPr="006D7C9C">
        <w:rPr>
          <w:rFonts w:ascii="Arial Narrow" w:eastAsia="PMingLiU" w:hAnsi="Arial Narrow" w:cstheme="minorHAnsi"/>
          <w:sz w:val="16"/>
          <w:szCs w:val="16"/>
          <w:lang w:eastAsia="zh-TW"/>
        </w:rPr>
        <w:t>) and without any indemnity being due, if: (a) the other Party is in default of any of its obligations under the Agreement and fails, within 30 (thirty) days of the date of the terminating Party's notification in writing of the existence of the default, either to rectify such default if it is reasonably capable of being rectified within such period or, if the default is not reasonably capable of being rectified within such period, to take action to remedy the default, or, (b) on the occurrence of an Insolvency Event in relation to either Party. "</w:t>
      </w:r>
      <w:r w:rsidRPr="006D7C9C">
        <w:rPr>
          <w:rFonts w:ascii="Arial Narrow" w:eastAsia="PMingLiU" w:hAnsi="Arial Narrow" w:cstheme="minorHAnsi"/>
          <w:b/>
          <w:bCs/>
          <w:sz w:val="16"/>
          <w:szCs w:val="16"/>
          <w:lang w:eastAsia="zh-TW"/>
        </w:rPr>
        <w:t>Insolvency Event</w:t>
      </w:r>
      <w:r w:rsidRPr="006D7C9C">
        <w:rPr>
          <w:rFonts w:ascii="Arial Narrow" w:eastAsia="PMingLiU" w:hAnsi="Arial Narrow" w:cstheme="minorHAnsi"/>
          <w:sz w:val="16"/>
          <w:szCs w:val="16"/>
          <w:lang w:eastAsia="zh-TW"/>
        </w:rPr>
        <w:t>" in relation to a Party means any of the following: (</w:t>
      </w:r>
      <w:proofErr w:type="spellStart"/>
      <w:r w:rsidRPr="006D7C9C">
        <w:rPr>
          <w:rFonts w:ascii="Arial Narrow" w:eastAsia="PMingLiU" w:hAnsi="Arial Narrow" w:cstheme="minorHAnsi"/>
          <w:sz w:val="16"/>
          <w:szCs w:val="16"/>
          <w:lang w:eastAsia="zh-TW"/>
        </w:rPr>
        <w:t>i</w:t>
      </w:r>
      <w:proofErr w:type="spellEnd"/>
      <w:r w:rsidRPr="006D7C9C">
        <w:rPr>
          <w:rFonts w:ascii="Arial Narrow" w:eastAsia="PMingLiU" w:hAnsi="Arial Narrow" w:cstheme="minorHAnsi"/>
          <w:sz w:val="16"/>
          <w:szCs w:val="16"/>
          <w:lang w:eastAsia="zh-TW"/>
        </w:rPr>
        <w:t>) a meeting of creditors of a Party being held or an arrangement or composition with or for the benefit of its creditors being proposed by or in relation to such party; (ii) a charge holder, receiver, administrative receiver or similar person taking possession of or being appointed over or any distress, execution or other process being levied or enforced on the whole or a material part of the assets of a Party; (iii) a Party ceasing to carry on business or being unable to pay its debts within the meaning of the laws of Belgium; (iv) a Party or its directors giving notice of their intention to make an application to the court for the appointment of an administrator; (v) a petition being presented (and not being discharged within 28 days) or a resolution being passed or an order being made for the administration, opening of the insolvency procedure or the winding-up, bankruptcy or dissolution of a Party; or (vi) the happening in relation to a Party of an event analogous to any of the above in any jurisdiction in which it is incorporated or resident or in which it carries on business or has assets.</w:t>
      </w:r>
      <w:bookmarkEnd w:id="17"/>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In case of early termination, each Party shall be entitled to recover from the other Party or such other Party’s representative </w:t>
      </w:r>
      <w:r w:rsidRPr="006D7C9C">
        <w:rPr>
          <w:rFonts w:ascii="Arial Narrow" w:eastAsia="PMingLiU" w:hAnsi="Arial Narrow" w:cstheme="minorHAnsi"/>
          <w:sz w:val="16"/>
          <w:szCs w:val="16"/>
          <w:lang w:eastAsia="zh-TW"/>
        </w:rPr>
        <w:t>all costs and damages incurred by the terminating Party as a result of such termination.</w:t>
      </w:r>
    </w:p>
    <w:p w:rsidR="00E0198A" w:rsidRPr="006D7C9C" w:rsidRDefault="00A7617C" w:rsidP="00E0198A">
      <w:pPr>
        <w:pStyle w:val="Level1"/>
        <w:rPr>
          <w:rFonts w:ascii="Arial Narrow" w:eastAsia="PMingLiU" w:hAnsi="Arial Narrow" w:cstheme="minorHAnsi"/>
          <w:sz w:val="16"/>
          <w:szCs w:val="16"/>
          <w:lang w:eastAsia="zh-TW"/>
        </w:rPr>
      </w:pPr>
      <w:bookmarkStart w:id="18" w:name="_Ref428869701"/>
      <w:r w:rsidRPr="006D7C9C">
        <w:rPr>
          <w:rFonts w:ascii="Arial Narrow" w:eastAsia="PMingLiU" w:hAnsi="Arial Narrow" w:cstheme="minorHAnsi"/>
          <w:sz w:val="16"/>
          <w:szCs w:val="16"/>
          <w:lang w:eastAsia="zh-TW"/>
        </w:rPr>
        <w:t>Force Majeure</w:t>
      </w:r>
      <w:bookmarkEnd w:id="18"/>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The Agreement shall be suspended, without liability, in the event and to the extent that its performance is prevented or delayed due to any circumstance beyond the reasonable control of the Party affected, including but not limited to: Acts of God, war, armed conflict or terrorist attack, riot, fire, explosion, accident, flood, sabotage, governmental decisions or actions (including but not limited to prohibition of exports or re-exports or the failure to grant or the revocation of applicable export licenses) or labour trouble, strike, lockout or injunction. If either Party is delayed or prevented from performance of its obligations by reason of force majeure for more than hundred and eighty (180) consecutive calendar days, either Party may terminate the then unperformed portion of the Agreement by notice in writing given to the other Party, without liability. </w:t>
      </w:r>
    </w:p>
    <w:p w:rsidR="00E0198A" w:rsidRPr="006D7C9C" w:rsidRDefault="00A7617C" w:rsidP="00E0198A">
      <w:pPr>
        <w:pStyle w:val="Level1"/>
        <w:rPr>
          <w:rFonts w:ascii="Arial Narrow" w:hAnsi="Arial Narrow" w:cstheme="minorHAnsi"/>
          <w:sz w:val="16"/>
          <w:szCs w:val="16"/>
        </w:rPr>
      </w:pPr>
      <w:r w:rsidRPr="006D7C9C">
        <w:rPr>
          <w:rFonts w:ascii="Arial Narrow" w:hAnsi="Arial Narrow" w:cstheme="minorHAnsi"/>
          <w:sz w:val="16"/>
          <w:szCs w:val="16"/>
        </w:rPr>
        <w:t>Insurance</w:t>
      </w:r>
    </w:p>
    <w:p w:rsidR="00E0198A" w:rsidRPr="006D7C9C" w:rsidRDefault="00A7617C" w:rsidP="006A0839">
      <w:pPr>
        <w:pStyle w:val="Level2"/>
        <w:rPr>
          <w:rFonts w:ascii="Arial Narrow" w:hAnsi="Arial Narrow" w:cstheme="minorHAnsi"/>
          <w:sz w:val="16"/>
          <w:szCs w:val="16"/>
        </w:rPr>
      </w:pPr>
      <w:r>
        <w:rPr>
          <w:rFonts w:ascii="Arial Narrow" w:hAnsi="Arial Narrow" w:cstheme="minorHAnsi"/>
          <w:sz w:val="16"/>
          <w:szCs w:val="16"/>
        </w:rPr>
        <w:t>Seller</w:t>
      </w:r>
      <w:r w:rsidRPr="006D7C9C">
        <w:rPr>
          <w:rFonts w:ascii="Arial Narrow" w:hAnsi="Arial Narrow" w:cstheme="minorHAnsi"/>
          <w:sz w:val="16"/>
          <w:szCs w:val="16"/>
        </w:rPr>
        <w:t xml:space="preserve"> represents that it has, and for so long as this Agreement is in force, will maintain at its own cost and expense, from a reputable insurance company, adequate and sufficient insurance for the type of business engaged into by </w:t>
      </w:r>
      <w:r>
        <w:rPr>
          <w:rFonts w:ascii="Arial Narrow" w:hAnsi="Arial Narrow" w:cstheme="minorHAnsi"/>
          <w:sz w:val="16"/>
          <w:szCs w:val="16"/>
        </w:rPr>
        <w:t>Seller</w:t>
      </w:r>
      <w:r w:rsidRPr="006D7C9C">
        <w:rPr>
          <w:rFonts w:ascii="Arial Narrow" w:hAnsi="Arial Narrow" w:cstheme="minorHAnsi"/>
          <w:sz w:val="16"/>
          <w:szCs w:val="16"/>
        </w:rPr>
        <w:t xml:space="preserve"> in compliance with all applicable regulations and in accordance with the standard expected for a company operating similar activities, taking into account the specifics of the cont</w:t>
      </w:r>
      <w:r>
        <w:rPr>
          <w:rFonts w:ascii="Arial Narrow" w:hAnsi="Arial Narrow" w:cstheme="minorHAnsi"/>
          <w:sz w:val="16"/>
          <w:szCs w:val="16"/>
        </w:rPr>
        <w:t>ractual relationship with Buyer</w:t>
      </w:r>
      <w:r w:rsidRPr="006D7C9C">
        <w:rPr>
          <w:rFonts w:ascii="Arial Narrow" w:hAnsi="Arial Narrow" w:cstheme="minorHAnsi"/>
          <w:sz w:val="16"/>
          <w:szCs w:val="16"/>
        </w:rPr>
        <w:t xml:space="preserve">. In particular, </w:t>
      </w:r>
      <w:r>
        <w:rPr>
          <w:rFonts w:ascii="Arial Narrow" w:hAnsi="Arial Narrow" w:cstheme="minorHAnsi"/>
          <w:sz w:val="16"/>
          <w:szCs w:val="16"/>
        </w:rPr>
        <w:t>Seller</w:t>
      </w:r>
      <w:r w:rsidRPr="006D7C9C">
        <w:rPr>
          <w:rFonts w:ascii="Arial Narrow" w:hAnsi="Arial Narrow" w:cstheme="minorHAnsi"/>
          <w:sz w:val="16"/>
          <w:szCs w:val="16"/>
        </w:rPr>
        <w:t xml:space="preserve"> shall maintain, as a minimum, product liability</w:t>
      </w:r>
      <w:r>
        <w:rPr>
          <w:rFonts w:ascii="Arial Narrow" w:hAnsi="Arial Narrow" w:cstheme="minorHAnsi"/>
          <w:sz w:val="16"/>
          <w:szCs w:val="16"/>
        </w:rPr>
        <w:t xml:space="preserve"> insurance that </w:t>
      </w:r>
      <w:r w:rsidRPr="006D7C9C">
        <w:rPr>
          <w:rFonts w:ascii="Arial Narrow" w:hAnsi="Arial Narrow" w:cstheme="minorHAnsi"/>
          <w:sz w:val="16"/>
          <w:szCs w:val="16"/>
        </w:rPr>
        <w:t>shall be written for not less than €5,000,000 (five million euros) per occurrence, or as required by law, whichever is greater. Such coverage shall provide that the policies will not be cancelled or materially altered until at least thirty (30) days prior written notice has been given to Buyer.</w:t>
      </w:r>
    </w:p>
    <w:p w:rsidR="00E0198A" w:rsidRPr="006D7C9C" w:rsidRDefault="00A7617C" w:rsidP="00E0198A">
      <w:pPr>
        <w:pStyle w:val="Level2"/>
        <w:rPr>
          <w:rFonts w:ascii="Arial Narrow" w:hAnsi="Arial Narrow" w:cstheme="minorHAnsi"/>
          <w:sz w:val="16"/>
          <w:szCs w:val="16"/>
        </w:rPr>
      </w:pPr>
      <w:r>
        <w:rPr>
          <w:rFonts w:ascii="Arial Narrow" w:hAnsi="Arial Narrow" w:cstheme="minorHAnsi"/>
          <w:sz w:val="16"/>
          <w:szCs w:val="16"/>
        </w:rPr>
        <w:t>Seller</w:t>
      </w:r>
      <w:r w:rsidRPr="006D7C9C">
        <w:rPr>
          <w:rFonts w:ascii="Arial Narrow" w:hAnsi="Arial Narrow" w:cstheme="minorHAnsi"/>
          <w:sz w:val="16"/>
          <w:szCs w:val="16"/>
        </w:rPr>
        <w:t xml:space="preserve"> shall provide Buyer with certificates of insurance evidencing such coverage, upon Buyer’s first written request therefore.</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Relationship of the Parties</w:t>
      </w:r>
    </w:p>
    <w:p w:rsidR="00E0198A" w:rsidRPr="006D7C9C" w:rsidRDefault="00A7617C" w:rsidP="00E0198A">
      <w:pPr>
        <w:pStyle w:val="Body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Each Party is and shall perform its obligations under the Agreement as an independent contractor and, as such, shall have and maintain complete control over all of its respective employees, agents and operations. Neither Party nor anyone employed by it shall be, represent, purport to act or be deemed to be the agent, representative, employee or servant of the other Party.</w:t>
      </w:r>
    </w:p>
    <w:p w:rsidR="00E0198A" w:rsidRPr="006D7C9C" w:rsidRDefault="00A7617C" w:rsidP="00E0198A">
      <w:pPr>
        <w:pStyle w:val="Level1"/>
        <w:rPr>
          <w:rFonts w:ascii="Arial Narrow" w:eastAsia="PMingLiU" w:hAnsi="Arial Narrow" w:cstheme="minorHAnsi"/>
          <w:sz w:val="16"/>
          <w:szCs w:val="16"/>
          <w:lang w:eastAsia="zh-TW"/>
        </w:rPr>
      </w:pPr>
      <w:bookmarkStart w:id="19" w:name="_Ref429036700"/>
      <w:r w:rsidRPr="006D7C9C">
        <w:rPr>
          <w:rFonts w:ascii="Arial Narrow" w:eastAsia="PMingLiU" w:hAnsi="Arial Narrow" w:cstheme="minorHAnsi"/>
          <w:sz w:val="16"/>
          <w:szCs w:val="16"/>
          <w:lang w:eastAsia="zh-TW"/>
        </w:rPr>
        <w:t>Confidentiality</w:t>
      </w:r>
      <w:bookmarkEnd w:id="19"/>
    </w:p>
    <w:p w:rsidR="00E0198A" w:rsidRPr="006D7C9C" w:rsidRDefault="00A7617C" w:rsidP="00E0198A">
      <w:pPr>
        <w:pStyle w:val="Body1"/>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keep confidential and not disclose to others without Buyer’s prior permission in writing the terms of the Agreement, any computer programs, software, firmware, specifications, drawings, technical descriptions, designs, trade or business secrets, or information, whether of a technical or commercial nature relating to Buyer’s products and/or business acquired pursuant to the Agreement and to use same only for the purposes specified in the Agreement. Notwithstanding the foregoing,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have the right to disclose such confidential information to its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s or sub-contractors for the purpose of performing its obligations under the Agreement, subject to such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or sub-contractor being bound by a written undertaking of confidentiality equivalent to that set out in this Clause</w:t>
      </w:r>
      <w:r>
        <w:rPr>
          <w:rFonts w:ascii="Arial Narrow" w:eastAsia="PMingLiU" w:hAnsi="Arial Narrow" w:cstheme="minorHAnsi"/>
          <w:sz w:val="16"/>
          <w:szCs w:val="16"/>
          <w:lang w:eastAsia="zh-TW"/>
        </w:rPr>
        <w:t xml:space="preserve"> 21</w:t>
      </w:r>
      <w:r w:rsidRPr="006D7C9C">
        <w:rPr>
          <w:rFonts w:ascii="Arial Narrow" w:eastAsia="PMingLiU" w:hAnsi="Arial Narrow" w:cstheme="minorHAnsi"/>
          <w:sz w:val="16"/>
          <w:szCs w:val="16"/>
          <w:lang w:eastAsia="zh-TW"/>
        </w:rPr>
        <w:t xml:space="preserve">. Nothing contained in this Clause </w:t>
      </w:r>
      <w:r>
        <w:rPr>
          <w:rFonts w:ascii="Arial Narrow" w:eastAsia="PMingLiU" w:hAnsi="Arial Narrow" w:cstheme="minorHAnsi"/>
          <w:sz w:val="16"/>
          <w:szCs w:val="16"/>
          <w:lang w:eastAsia="zh-TW"/>
        </w:rPr>
        <w:t>21</w:t>
      </w:r>
      <w:r w:rsidRPr="006D7C9C">
        <w:rPr>
          <w:rFonts w:ascii="Arial Narrow" w:eastAsia="PMingLiU" w:hAnsi="Arial Narrow" w:cstheme="minorHAnsi"/>
          <w:sz w:val="16"/>
          <w:szCs w:val="16"/>
          <w:lang w:eastAsia="zh-TW"/>
        </w:rPr>
        <w:t xml:space="preserve"> shall apply to prevent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from disclosing information: (a) in its possession (with full right to disclose) prior to receiving it from Buyer, (b) which is public knowledge, (c) which it may independently receive, with no </w:t>
      </w:r>
      <w:r w:rsidRPr="006D7C9C">
        <w:rPr>
          <w:rFonts w:ascii="Arial Narrow" w:eastAsia="PMingLiU" w:hAnsi="Arial Narrow" w:cstheme="minorHAnsi"/>
          <w:sz w:val="16"/>
          <w:szCs w:val="16"/>
          <w:lang w:eastAsia="zh-TW"/>
        </w:rPr>
        <w:lastRenderedPageBreak/>
        <w:t xml:space="preserve">restriction on disclosure, from a third party, or (d) which is independently developed by an employee who has not had access to Buyer's confidential information. The obligations set out in this Clause </w:t>
      </w:r>
      <w:r>
        <w:rPr>
          <w:rFonts w:ascii="Arial Narrow" w:eastAsia="PMingLiU" w:hAnsi="Arial Narrow" w:cstheme="minorHAnsi"/>
          <w:sz w:val="16"/>
          <w:szCs w:val="16"/>
          <w:lang w:eastAsia="zh-TW"/>
        </w:rPr>
        <w:t>21 shall apply for a period of twenty (2</w:t>
      </w:r>
      <w:r w:rsidRPr="006D7C9C">
        <w:rPr>
          <w:rFonts w:ascii="Arial Narrow" w:eastAsia="PMingLiU" w:hAnsi="Arial Narrow" w:cstheme="minorHAnsi"/>
          <w:sz w:val="16"/>
          <w:szCs w:val="16"/>
          <w:lang w:eastAsia="zh-TW"/>
        </w:rPr>
        <w:t>0) years from the date of the Agreement.</w:t>
      </w:r>
    </w:p>
    <w:p w:rsidR="00E0198A" w:rsidRPr="006D7C9C" w:rsidRDefault="00A7617C" w:rsidP="00E0198A">
      <w:pPr>
        <w:pStyle w:val="Level1"/>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Intellectual Property</w:t>
      </w:r>
    </w:p>
    <w:p w:rsidR="00E0198A" w:rsidRPr="006D7C9C" w:rsidRDefault="00A7617C" w:rsidP="00E0198A">
      <w:pPr>
        <w:pStyle w:val="Level2"/>
        <w:rPr>
          <w:rFonts w:ascii="Arial Narrow" w:eastAsia="PMingLiU" w:hAnsi="Arial Narrow" w:cstheme="minorHAnsi"/>
          <w:sz w:val="16"/>
          <w:szCs w:val="16"/>
          <w:lang w:eastAsia="zh-TW"/>
        </w:rPr>
      </w:pPr>
      <w:r w:rsidRPr="006D7C9C">
        <w:rPr>
          <w:rFonts w:ascii="Arial Narrow" w:eastAsia="PMingLiU" w:hAnsi="Arial Narrow" w:cstheme="minorHAnsi"/>
          <w:sz w:val="16"/>
          <w:szCs w:val="16"/>
          <w:lang w:eastAsia="zh-TW"/>
        </w:rPr>
        <w:t xml:space="preserve">All intellectual property rights created or developed by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in connection with the Agreement shall remain the property of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and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grants Buyer a royalty free, non-exclusive, worldwide, perpetual license to use same in connection with the scope of Buyer’s businesses. Notwithstanding the above, Buyer shall be entitled to copy any document related to the </w:t>
      </w:r>
      <w:r>
        <w:rPr>
          <w:rFonts w:ascii="Arial Narrow" w:eastAsia="PMingLiU" w:hAnsi="Arial Narrow" w:cstheme="minorHAnsi"/>
          <w:sz w:val="16"/>
          <w:szCs w:val="16"/>
          <w:lang w:eastAsia="zh-TW"/>
        </w:rPr>
        <w:t xml:space="preserve">Goods </w:t>
      </w:r>
      <w:r w:rsidR="00795CB4">
        <w:rPr>
          <w:rFonts w:ascii="Arial Narrow" w:eastAsia="PMingLiU" w:hAnsi="Arial Narrow" w:cstheme="minorHAnsi"/>
          <w:sz w:val="16"/>
          <w:szCs w:val="16"/>
          <w:lang w:eastAsia="zh-TW"/>
        </w:rPr>
        <w:t>and</w:t>
      </w:r>
      <w:r>
        <w:rPr>
          <w:rFonts w:ascii="Arial Narrow" w:eastAsia="PMingLiU" w:hAnsi="Arial Narrow" w:cstheme="minorHAnsi"/>
          <w:sz w:val="16"/>
          <w:szCs w:val="16"/>
          <w:lang w:eastAsia="zh-TW"/>
        </w:rPr>
        <w:t xml:space="preserve"> commissioning</w:t>
      </w:r>
      <w:r w:rsidRPr="006D7C9C">
        <w:rPr>
          <w:rFonts w:ascii="Arial Narrow" w:eastAsia="PMingLiU" w:hAnsi="Arial Narrow" w:cstheme="minorHAnsi"/>
          <w:sz w:val="16"/>
          <w:szCs w:val="16"/>
          <w:lang w:eastAsia="zh-TW"/>
        </w:rPr>
        <w:t xml:space="preserve">. All Buyer’s intellectual property used by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at all times remain vested in Buyer and may not be used by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for any purpose other than the performance of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’s obligations under the Agreement unless otherwise authorised in writing by Buyer.</w:t>
      </w:r>
    </w:p>
    <w:p w:rsidR="00E0198A" w:rsidRDefault="00A7617C" w:rsidP="00E0198A">
      <w:pPr>
        <w:pStyle w:val="Level2"/>
        <w:rPr>
          <w:rFonts w:ascii="Arial Narrow" w:eastAsia="PMingLiU" w:hAnsi="Arial Narrow" w:cstheme="minorHAnsi"/>
          <w:sz w:val="16"/>
          <w:szCs w:val="16"/>
          <w:lang w:eastAsia="zh-TW"/>
        </w:rPr>
      </w:pP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represents and warrants that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 xml:space="preserve"> supplied to Buyer will not infringe any third party’s intellectual property rights. </w:t>
      </w:r>
      <w:r>
        <w:rPr>
          <w:rFonts w:ascii="Arial Narrow" w:eastAsia="PMingLiU" w:hAnsi="Arial Narrow" w:cstheme="minorHAnsi"/>
          <w:sz w:val="16"/>
          <w:szCs w:val="16"/>
          <w:lang w:eastAsia="zh-TW"/>
        </w:rPr>
        <w:t>Seller</w:t>
      </w:r>
      <w:r w:rsidRPr="006D7C9C">
        <w:rPr>
          <w:rFonts w:ascii="Arial Narrow" w:eastAsia="PMingLiU" w:hAnsi="Arial Narrow" w:cstheme="minorHAnsi"/>
          <w:sz w:val="16"/>
          <w:szCs w:val="16"/>
          <w:lang w:eastAsia="zh-TW"/>
        </w:rPr>
        <w:t xml:space="preserve"> shall defend, indemnify and hold harmless Buyer on first written demand in respect of all losses, damages, costs, expenses and other liabilities (including attorneys and other professional fees) incurred by or awarded against Buyer in connection with any claim or action against Buyer by a third party for (alleged) intellectual property infringement related to the </w:t>
      </w:r>
      <w:r>
        <w:rPr>
          <w:rFonts w:ascii="Arial Narrow" w:eastAsia="PMingLiU" w:hAnsi="Arial Narrow" w:cstheme="minorHAnsi"/>
          <w:sz w:val="16"/>
          <w:szCs w:val="16"/>
          <w:lang w:eastAsia="zh-TW"/>
        </w:rPr>
        <w:t>Goods</w:t>
      </w:r>
      <w:r w:rsidRPr="006D7C9C">
        <w:rPr>
          <w:rFonts w:ascii="Arial Narrow" w:eastAsia="PMingLiU" w:hAnsi="Arial Narrow" w:cstheme="minorHAnsi"/>
          <w:sz w:val="16"/>
          <w:szCs w:val="16"/>
          <w:lang w:eastAsia="zh-TW"/>
        </w:rPr>
        <w:t>.</w:t>
      </w:r>
    </w:p>
    <w:p w:rsidR="00E0198A" w:rsidRPr="006D7C9C" w:rsidRDefault="00A7617C" w:rsidP="00E0198A">
      <w:pPr>
        <w:pStyle w:val="Level1"/>
        <w:rPr>
          <w:rFonts w:ascii="Arial Narrow" w:hAnsi="Arial Narrow" w:cstheme="minorHAnsi"/>
          <w:sz w:val="16"/>
          <w:szCs w:val="16"/>
        </w:rPr>
      </w:pPr>
      <w:r w:rsidRPr="006D7C9C">
        <w:rPr>
          <w:rFonts w:ascii="Arial Narrow" w:hAnsi="Arial Narrow" w:cstheme="minorHAnsi"/>
          <w:sz w:val="16"/>
          <w:szCs w:val="16"/>
        </w:rPr>
        <w:t>Miscellaneous</w:t>
      </w:r>
    </w:p>
    <w:p w:rsidR="007D7F45" w:rsidRPr="006D7C9C" w:rsidRDefault="00A7617C" w:rsidP="00FF6E7B">
      <w:pPr>
        <w:pStyle w:val="Level2"/>
        <w:numPr>
          <w:ilvl w:val="0"/>
          <w:numId w:val="0"/>
        </w:numPr>
        <w:ind w:left="680"/>
        <w:rPr>
          <w:rFonts w:ascii="Arial Narrow" w:hAnsi="Arial Narrow" w:cstheme="minorHAnsi"/>
          <w:sz w:val="16"/>
          <w:szCs w:val="16"/>
        </w:rPr>
      </w:pPr>
      <w:r w:rsidRPr="00FF6E7B">
        <w:rPr>
          <w:rFonts w:ascii="Arial Narrow" w:hAnsi="Arial Narrow" w:cstheme="minorHAnsi"/>
          <w:sz w:val="16"/>
          <w:szCs w:val="16"/>
        </w:rPr>
        <w:t xml:space="preserve">No waiver by either Party with respect to any breach or default or of any right or remedy and no course of dealing, shall be deemed to constitute a continuing waiver of any other breach or default or of any other right or remedy, unless such waiver be expressed in writing and signed by the Party to be </w:t>
      </w:r>
      <w:r>
        <w:rPr>
          <w:rFonts w:ascii="Arial Narrow" w:hAnsi="Arial Narrow" w:cstheme="minorHAnsi"/>
          <w:sz w:val="16"/>
          <w:szCs w:val="16"/>
        </w:rPr>
        <w:t xml:space="preserve">bound. </w:t>
      </w:r>
      <w:r w:rsidRPr="00FF6E7B">
        <w:rPr>
          <w:rFonts w:ascii="Arial Narrow" w:hAnsi="Arial Narrow" w:cstheme="minorHAnsi"/>
          <w:sz w:val="16"/>
          <w:szCs w:val="16"/>
        </w:rPr>
        <w:t xml:space="preserve">If any provision of the Agreement is held to be invalid in whole or in part, the validity of the remaining provisions shall not be affected. In such event, the Parties shall, if possible, substitute for such invalid provision a valid provision corresponding to the spirit and purpose thereof. </w:t>
      </w:r>
      <w:r>
        <w:rPr>
          <w:rFonts w:ascii="Arial Narrow" w:hAnsi="Arial Narrow" w:cstheme="minorHAnsi"/>
          <w:sz w:val="16"/>
          <w:szCs w:val="16"/>
        </w:rPr>
        <w:t>Seller</w:t>
      </w:r>
      <w:r w:rsidRPr="00FF6E7B">
        <w:rPr>
          <w:rFonts w:ascii="Arial Narrow" w:hAnsi="Arial Narrow" w:cstheme="minorHAnsi"/>
          <w:sz w:val="16"/>
          <w:szCs w:val="16"/>
        </w:rPr>
        <w:t xml:space="preserve"> shall not assign novate, transfer, charge or otherwise deal with the Agreement or any of its rights, liabilities or obligations thereunder without Buyer’s prior written consent. Buyer at his sole discretion and by notice shall have the right to assign, novate, charge or transfer any of its rights and/or obligations under the Agreement without </w:t>
      </w:r>
      <w:r>
        <w:rPr>
          <w:rFonts w:ascii="Arial Narrow" w:hAnsi="Arial Narrow" w:cstheme="minorHAnsi"/>
          <w:sz w:val="16"/>
          <w:szCs w:val="16"/>
        </w:rPr>
        <w:t>Seller</w:t>
      </w:r>
      <w:r w:rsidRPr="00FF6E7B">
        <w:rPr>
          <w:rFonts w:ascii="Arial Narrow" w:hAnsi="Arial Narrow" w:cstheme="minorHAnsi"/>
          <w:sz w:val="16"/>
          <w:szCs w:val="16"/>
        </w:rPr>
        <w:t>'s prior written consent being required.</w:t>
      </w:r>
      <w:r>
        <w:rPr>
          <w:rFonts w:ascii="Arial Narrow" w:hAnsi="Arial Narrow" w:cstheme="minorHAnsi"/>
          <w:sz w:val="16"/>
          <w:szCs w:val="16"/>
        </w:rPr>
        <w:t xml:space="preserve"> </w:t>
      </w:r>
      <w:r w:rsidRPr="00FF6E7B">
        <w:rPr>
          <w:rFonts w:ascii="Arial Narrow" w:hAnsi="Arial Narrow" w:cstheme="minorHAnsi"/>
          <w:sz w:val="16"/>
          <w:szCs w:val="16"/>
        </w:rPr>
        <w:t xml:space="preserve">The Agreement and any non-contractual obligations arising out of or in connection with it shall be governed by and construed in accordance with Belgian law, excluding the UN Convention on Contracts for the International Sale of </w:t>
      </w:r>
      <w:r>
        <w:rPr>
          <w:rFonts w:ascii="Arial Narrow" w:hAnsi="Arial Narrow" w:cstheme="minorHAnsi"/>
          <w:sz w:val="16"/>
          <w:szCs w:val="16"/>
        </w:rPr>
        <w:t>Goods</w:t>
      </w:r>
      <w:r w:rsidRPr="00FF6E7B">
        <w:rPr>
          <w:rFonts w:ascii="Arial Narrow" w:hAnsi="Arial Narrow" w:cstheme="minorHAnsi"/>
          <w:sz w:val="16"/>
          <w:szCs w:val="16"/>
        </w:rPr>
        <w:t xml:space="preserve"> (CISG). Any dispute arising out of or in connection with the Agreement, including any question regarding its existence, validity or termination, shall be referred to and finally resolved by arbitration under the Rules of Arbitration of the International Chamber of Commerce, by one (1) or more arbitrator(s) appointed in accordance with said Rules, which Rules are deemed to be incorporated by ref</w:t>
      </w:r>
      <w:r>
        <w:rPr>
          <w:rFonts w:ascii="Arial Narrow" w:hAnsi="Arial Narrow" w:cstheme="minorHAnsi"/>
          <w:sz w:val="16"/>
          <w:szCs w:val="16"/>
        </w:rPr>
        <w:t>erence into this C</w:t>
      </w:r>
      <w:r w:rsidRPr="00FF6E7B">
        <w:rPr>
          <w:rFonts w:ascii="Arial Narrow" w:hAnsi="Arial Narrow" w:cstheme="minorHAnsi"/>
          <w:sz w:val="16"/>
          <w:szCs w:val="16"/>
        </w:rPr>
        <w:t>lause. The place of arbitration shall be Brussels, Belgium. The language to be used in the arbitral proceedings shall be English.</w:t>
      </w:r>
    </w:p>
    <w:p w:rsidR="00E0198A" w:rsidRPr="006D7C9C" w:rsidRDefault="00B24CBC" w:rsidP="007D7F45">
      <w:pPr>
        <w:pStyle w:val="Level2"/>
        <w:numPr>
          <w:ilvl w:val="0"/>
          <w:numId w:val="0"/>
        </w:numPr>
        <w:ind w:left="680"/>
        <w:rPr>
          <w:rFonts w:ascii="Arial Narrow" w:hAnsi="Arial Narrow" w:cstheme="minorHAnsi"/>
          <w:sz w:val="16"/>
          <w:szCs w:val="16"/>
        </w:rPr>
      </w:pPr>
    </w:p>
    <w:sectPr w:rsidR="00E0198A" w:rsidRPr="006D7C9C" w:rsidSect="00770440">
      <w:type w:val="continuous"/>
      <w:pgSz w:w="11907" w:h="16839" w:code="9"/>
      <w:pgMar w:top="567" w:right="1134" w:bottom="1134" w:left="1134" w:header="0" w:footer="454"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49F" w:rsidRDefault="0062549F">
      <w:r>
        <w:separator/>
      </w:r>
    </w:p>
  </w:endnote>
  <w:endnote w:type="continuationSeparator" w:id="0">
    <w:p w:rsidR="0062549F" w:rsidRDefault="0062549F">
      <w:r>
        <w:continuationSeparator/>
      </w:r>
    </w:p>
  </w:endnote>
  <w:endnote w:type="continuationNotice" w:id="1">
    <w:p w:rsidR="0062549F" w:rsidRDefault="00625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AC" w:rsidRDefault="00B416ED">
    <w:pPr>
      <w:pStyle w:val="DocExCode"/>
      <w:jc w:val="center"/>
    </w:pPr>
    <w:r>
      <w:rPr>
        <w:rStyle w:val="PageNumber"/>
        <w:kern w:val="17"/>
      </w:rPr>
      <w:fldChar w:fldCharType="begin"/>
    </w:r>
    <w:r w:rsidR="00A7617C">
      <w:rPr>
        <w:rStyle w:val="PageNumber"/>
        <w:kern w:val="17"/>
      </w:rPr>
      <w:instrText xml:space="preserve"> PAGE </w:instrText>
    </w:r>
    <w:r>
      <w:rPr>
        <w:rStyle w:val="PageNumber"/>
        <w:kern w:val="17"/>
      </w:rPr>
      <w:fldChar w:fldCharType="separate"/>
    </w:r>
    <w:r w:rsidR="00FC5728">
      <w:rPr>
        <w:rStyle w:val="PageNumber"/>
        <w:noProof/>
        <w:kern w:val="17"/>
      </w:rPr>
      <w:t>2</w:t>
    </w:r>
    <w:r>
      <w:rPr>
        <w:rStyle w:val="PageNumber"/>
        <w:kern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49F" w:rsidRDefault="0062549F">
      <w:r>
        <w:separator/>
      </w:r>
    </w:p>
  </w:footnote>
  <w:footnote w:type="continuationSeparator" w:id="0">
    <w:p w:rsidR="0062549F" w:rsidRDefault="0062549F">
      <w:r>
        <w:continuationSeparator/>
      </w:r>
    </w:p>
  </w:footnote>
  <w:footnote w:type="continuationNotice" w:id="1">
    <w:p w:rsidR="0062549F" w:rsidRDefault="006254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DAC" w:rsidRDefault="00B24CBC" w:rsidP="009B4B8F">
    <w:pPr>
      <w:pStyle w:val="Header"/>
      <w:tabs>
        <w:tab w:val="clear" w:pos="8732"/>
        <w:tab w:val="right" w:pos="8733"/>
      </w:tabs>
      <w:jc w:val="center"/>
      <w:rPr>
        <w:b/>
        <w:iCs/>
      </w:rPr>
    </w:pPr>
  </w:p>
  <w:p w:rsidR="001A7DAC" w:rsidRPr="00A834E5" w:rsidRDefault="00A7617C" w:rsidP="0078623E">
    <w:pPr>
      <w:pStyle w:val="Header"/>
      <w:tabs>
        <w:tab w:val="clear" w:pos="8732"/>
        <w:tab w:val="right" w:pos="8733"/>
      </w:tabs>
      <w:jc w:val="center"/>
      <w:rPr>
        <w:b/>
        <w:iCs/>
      </w:rPr>
    </w:pPr>
    <w:r w:rsidRPr="00A834E5">
      <w:rPr>
        <w:b/>
        <w:iCs/>
      </w:rPr>
      <w:t>GENERAL TERMS AND CONDITIONS</w:t>
    </w:r>
  </w:p>
  <w:p w:rsidR="001A7DAC" w:rsidRPr="00A834E5" w:rsidRDefault="00A7617C" w:rsidP="0078623E">
    <w:pPr>
      <w:pStyle w:val="Header"/>
      <w:tabs>
        <w:tab w:val="clear" w:pos="8732"/>
        <w:tab w:val="right" w:pos="8733"/>
      </w:tabs>
      <w:jc w:val="center"/>
      <w:rPr>
        <w:b/>
        <w:iCs/>
      </w:rPr>
    </w:pPr>
    <w:r w:rsidRPr="00A834E5">
      <w:rPr>
        <w:b/>
        <w:iCs/>
      </w:rPr>
      <w:t>(</w:t>
    </w:r>
    <w:r>
      <w:rPr>
        <w:b/>
        <w:iCs/>
      </w:rPr>
      <w:t>Goods &amp; Supervision of Commissioning</w:t>
    </w:r>
    <w:r w:rsidRPr="00A834E5">
      <w:rPr>
        <w:b/>
        <w:iCs/>
      </w:rPr>
      <w:t>)</w:t>
    </w:r>
  </w:p>
  <w:p w:rsidR="001A7DAC" w:rsidRPr="00BF6148" w:rsidRDefault="00A7617C" w:rsidP="0078623E">
    <w:pPr>
      <w:pStyle w:val="Header"/>
      <w:tabs>
        <w:tab w:val="clear" w:pos="8732"/>
        <w:tab w:val="right" w:pos="8733"/>
      </w:tabs>
      <w:jc w:val="center"/>
      <w:rPr>
        <w:i/>
        <w:iCs/>
      </w:rPr>
    </w:pPr>
    <w:r w:rsidRPr="009B4B8F">
      <w:rPr>
        <w:rFonts w:ascii="Calibri" w:hAnsi="Calibri"/>
        <w:noProof/>
        <w:kern w:val="0"/>
        <w:sz w:val="22"/>
        <w:szCs w:val="22"/>
        <w:lang w:val="en-US"/>
      </w:rPr>
      <w:drawing>
        <wp:inline distT="0" distB="0" distL="0" distR="0">
          <wp:extent cx="944880" cy="496170"/>
          <wp:effectExtent l="0" t="0" r="7620" b="0"/>
          <wp:docPr id="16" name="irc_mi" descr="http://www.i-cleantechvlaanderen.be/upload/Images/ecop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leantechvlaanderen.be/upload/Images/ecophos.jp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05454" cy="527978"/>
                  </a:xfrm>
                  <a:prstGeom prst="rect">
                    <a:avLst/>
                  </a:prstGeom>
                  <a:noFill/>
                  <a:ln>
                    <a:noFill/>
                  </a:ln>
                </pic:spPr>
              </pic:pic>
            </a:graphicData>
          </a:graphic>
        </wp:inline>
      </w:drawing>
    </w:r>
  </w:p>
  <w:p w:rsidR="001A7DAC" w:rsidRDefault="00B24CBC" w:rsidP="009B4B8F">
    <w:pPr>
      <w:pStyle w:val="Header"/>
    </w:pPr>
  </w:p>
  <w:p w:rsidR="001A7DAC" w:rsidRPr="009B4B8F" w:rsidRDefault="00B24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8D08CC54"/>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7100D1"/>
    <w:multiLevelType w:val="multilevel"/>
    <w:tmpl w:val="EAD2FD30"/>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645C"/>
    <w:multiLevelType w:val="multilevel"/>
    <w:tmpl w:val="24FAE264"/>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E04613C"/>
    <w:multiLevelType w:val="multilevel"/>
    <w:tmpl w:val="6C80CF6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0DBE6F1C"/>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16B7A43"/>
    <w:multiLevelType w:val="multilevel"/>
    <w:tmpl w:val="03F63D20"/>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73574CD"/>
    <w:multiLevelType w:val="singleLevel"/>
    <w:tmpl w:val="34529C80"/>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7" w15:restartNumberingAfterBreak="0">
    <w:nsid w:val="1BDD36B2"/>
    <w:multiLevelType w:val="multilevel"/>
    <w:tmpl w:val="40AC78FC"/>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A48C3C98"/>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multilevel"/>
    <w:tmpl w:val="F51A681A"/>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7B583B3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1" w15:restartNumberingAfterBreak="0">
    <w:nsid w:val="28921432"/>
    <w:multiLevelType w:val="multilevel"/>
    <w:tmpl w:val="DDE4F4F2"/>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3339F"/>
    <w:multiLevelType w:val="singleLevel"/>
    <w:tmpl w:val="0C090013"/>
    <w:lvl w:ilvl="0">
      <w:start w:val="1"/>
      <w:numFmt w:val="upperRoman"/>
      <w:lvlText w:val="%1."/>
      <w:lvlJc w:val="left"/>
      <w:pPr>
        <w:tabs>
          <w:tab w:val="num" w:pos="720"/>
        </w:tabs>
        <w:ind w:left="720" w:hanging="720"/>
      </w:pPr>
    </w:lvl>
  </w:abstractNum>
  <w:abstractNum w:abstractNumId="13" w15:restartNumberingAfterBreak="0">
    <w:nsid w:val="2ECF6A40"/>
    <w:multiLevelType w:val="multilevel"/>
    <w:tmpl w:val="82AA2A72"/>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3026A06E"/>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multilevel"/>
    <w:tmpl w:val="6A965424"/>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4B8223A6"/>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F900FD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FBC403A"/>
    <w:multiLevelType w:val="multilevel"/>
    <w:tmpl w:val="4D2624F0"/>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0D60DCE"/>
    <w:multiLevelType w:val="multilevel"/>
    <w:tmpl w:val="29F05B0C"/>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91BE1"/>
    <w:multiLevelType w:val="multilevel"/>
    <w:tmpl w:val="D61C8242"/>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342362"/>
    <w:multiLevelType w:val="singleLevel"/>
    <w:tmpl w:val="377AC3F6"/>
    <w:lvl w:ilvl="0">
      <w:start w:val="1"/>
      <w:numFmt w:val="decimal"/>
      <w:lvlText w:val="%1."/>
      <w:lvlJc w:val="left"/>
      <w:pPr>
        <w:tabs>
          <w:tab w:val="num" w:pos="570"/>
        </w:tabs>
        <w:ind w:left="570" w:hanging="570"/>
      </w:pPr>
      <w:rPr>
        <w:rFonts w:hint="default"/>
      </w:rPr>
    </w:lvl>
  </w:abstractNum>
  <w:abstractNum w:abstractNumId="22" w15:restartNumberingAfterBreak="0">
    <w:nsid w:val="4C2026C9"/>
    <w:multiLevelType w:val="multilevel"/>
    <w:tmpl w:val="C37607D0"/>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5370762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4" w15:restartNumberingAfterBreak="0">
    <w:nsid w:val="512A7C3C"/>
    <w:multiLevelType w:val="singleLevel"/>
    <w:tmpl w:val="C46CF3FE"/>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5" w15:restartNumberingAfterBreak="0">
    <w:nsid w:val="545B5C3E"/>
    <w:multiLevelType w:val="multilevel"/>
    <w:tmpl w:val="5FE89D28"/>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multilevel"/>
    <w:tmpl w:val="0D3C3CF8"/>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C91E2BFE"/>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8" w15:restartNumberingAfterBreak="0">
    <w:nsid w:val="5AF711EC"/>
    <w:multiLevelType w:val="singleLevel"/>
    <w:tmpl w:val="538227E8"/>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9" w15:restartNumberingAfterBreak="0">
    <w:nsid w:val="5BB049D4"/>
    <w:multiLevelType w:val="multilevel"/>
    <w:tmpl w:val="32426EB4"/>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B4379"/>
    <w:multiLevelType w:val="multilevel"/>
    <w:tmpl w:val="D534A4E4"/>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2215270"/>
    <w:multiLevelType w:val="singleLevel"/>
    <w:tmpl w:val="F9DE5080"/>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15:restartNumberingAfterBreak="0">
    <w:nsid w:val="64C47EA1"/>
    <w:multiLevelType w:val="singleLevel"/>
    <w:tmpl w:val="21AC0440"/>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15:restartNumberingAfterBreak="0">
    <w:nsid w:val="68095C29"/>
    <w:multiLevelType w:val="multilevel"/>
    <w:tmpl w:val="B3703CA0"/>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F67AA"/>
    <w:multiLevelType w:val="multilevel"/>
    <w:tmpl w:val="84D44784"/>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D056FBEC"/>
    <w:lvl w:ilvl="0">
      <w:start w:val="1"/>
      <w:numFmt w:val="decimal"/>
      <w:pStyle w:val="Level1"/>
      <w:lvlText w:val="%1"/>
      <w:lvlJc w:val="left"/>
      <w:pPr>
        <w:tabs>
          <w:tab w:val="num" w:pos="680"/>
        </w:tabs>
        <w:ind w:left="680" w:hanging="680"/>
      </w:pPr>
      <w:rPr>
        <w:rFonts w:hint="default"/>
        <w:b/>
        <w:i w:val="0"/>
        <w:sz w:val="16"/>
      </w:rPr>
    </w:lvl>
    <w:lvl w:ilvl="1">
      <w:start w:val="1"/>
      <w:numFmt w:val="decimal"/>
      <w:pStyle w:val="Level2"/>
      <w:lvlText w:val="%1.%2"/>
      <w:lvlJc w:val="left"/>
      <w:pPr>
        <w:tabs>
          <w:tab w:val="num" w:pos="680"/>
        </w:tabs>
        <w:ind w:left="680" w:hanging="680"/>
      </w:pPr>
      <w:rPr>
        <w:rFonts w:hint="default"/>
        <w:b/>
        <w:i w:val="0"/>
        <w:color w:val="auto"/>
        <w:sz w:val="16"/>
        <w:szCs w:val="16"/>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B502D22"/>
    <w:multiLevelType w:val="multilevel"/>
    <w:tmpl w:val="1DE07090"/>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EA4D3C"/>
    <w:multiLevelType w:val="multilevel"/>
    <w:tmpl w:val="C2C822BA"/>
    <w:lvl w:ilvl="0">
      <w:start w:val="1"/>
      <w:numFmt w:val="upperLetter"/>
      <w:pStyle w:val="UCAlpha6"/>
      <w:lvlText w:val="%1."/>
      <w:lvlJc w:val="left"/>
      <w:pPr>
        <w:tabs>
          <w:tab w:val="num" w:pos="1400"/>
        </w:tabs>
        <w:ind w:left="1400" w:firstLine="1888"/>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511E587C"/>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9" w15:restartNumberingAfterBreak="0">
    <w:nsid w:val="6C984CBA"/>
    <w:multiLevelType w:val="multilevel"/>
    <w:tmpl w:val="E6B2D4C0"/>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9173D"/>
    <w:multiLevelType w:val="singleLevel"/>
    <w:tmpl w:val="55BEC5C2"/>
    <w:lvl w:ilvl="0">
      <w:start w:val="1"/>
      <w:numFmt w:val="lowerLetter"/>
      <w:pStyle w:val="alpha2"/>
      <w:lvlText w:val="(%1)"/>
      <w:lvlJc w:val="left"/>
      <w:pPr>
        <w:tabs>
          <w:tab w:val="num" w:pos="1361"/>
        </w:tabs>
        <w:ind w:left="1361" w:hanging="681"/>
      </w:pPr>
      <w:rPr>
        <w:rFonts w:ascii="Arial Narrow" w:hAnsi="Arial Narrow" w:hint="default"/>
        <w:b w:val="0"/>
        <w:i w:val="0"/>
        <w:sz w:val="16"/>
      </w:rPr>
    </w:lvl>
  </w:abstractNum>
  <w:abstractNum w:abstractNumId="41" w15:restartNumberingAfterBreak="0">
    <w:nsid w:val="73455C00"/>
    <w:multiLevelType w:val="singleLevel"/>
    <w:tmpl w:val="F71A63CE"/>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2" w15:restartNumberingAfterBreak="0">
    <w:nsid w:val="761F4324"/>
    <w:multiLevelType w:val="multilevel"/>
    <w:tmpl w:val="E026BACE"/>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5A5B88"/>
    <w:multiLevelType w:val="singleLevel"/>
    <w:tmpl w:val="62A029E0"/>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4" w15:restartNumberingAfterBreak="0">
    <w:nsid w:val="7ED04878"/>
    <w:multiLevelType w:val="multilevel"/>
    <w:tmpl w:val="40882B80"/>
    <w:lvl w:ilvl="0">
      <w:start w:val="1"/>
      <w:numFmt w:val="decimal"/>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5"/>
  </w:num>
  <w:num w:numId="2">
    <w:abstractNumId w:val="2"/>
  </w:num>
  <w:num w:numId="3">
    <w:abstractNumId w:val="30"/>
  </w:num>
  <w:num w:numId="4">
    <w:abstractNumId w:val="4"/>
  </w:num>
  <w:num w:numId="5">
    <w:abstractNumId w:val="16"/>
  </w:num>
  <w:num w:numId="6">
    <w:abstractNumId w:val="5"/>
  </w:num>
  <w:num w:numId="7">
    <w:abstractNumId w:val="24"/>
  </w:num>
  <w:num w:numId="8">
    <w:abstractNumId w:val="14"/>
  </w:num>
  <w:num w:numId="9">
    <w:abstractNumId w:val="6"/>
  </w:num>
  <w:num w:numId="10">
    <w:abstractNumId w:val="23"/>
  </w:num>
  <w:num w:numId="11">
    <w:abstractNumId w:val="17"/>
  </w:num>
  <w:num w:numId="12">
    <w:abstractNumId w:val="28"/>
  </w:num>
  <w:num w:numId="13">
    <w:abstractNumId w:val="43"/>
  </w:num>
  <w:num w:numId="14">
    <w:abstractNumId w:val="31"/>
  </w:num>
  <w:num w:numId="15">
    <w:abstractNumId w:val="41"/>
  </w:num>
  <w:num w:numId="16">
    <w:abstractNumId w:val="38"/>
  </w:num>
  <w:num w:numId="17">
    <w:abstractNumId w:val="10"/>
  </w:num>
  <w:num w:numId="18">
    <w:abstractNumId w:val="32"/>
  </w:num>
  <w:num w:numId="19">
    <w:abstractNumId w:val="40"/>
  </w:num>
  <w:num w:numId="20">
    <w:abstractNumId w:val="27"/>
  </w:num>
  <w:num w:numId="21">
    <w:abstractNumId w:val="44"/>
  </w:num>
  <w:num w:numId="22">
    <w:abstractNumId w:val="0"/>
  </w:num>
  <w:num w:numId="23">
    <w:abstractNumId w:val="15"/>
  </w:num>
  <w:num w:numId="24">
    <w:abstractNumId w:val="34"/>
  </w:num>
  <w:num w:numId="25">
    <w:abstractNumId w:val="9"/>
  </w:num>
  <w:num w:numId="26">
    <w:abstractNumId w:val="18"/>
  </w:num>
  <w:num w:numId="27">
    <w:abstractNumId w:val="37"/>
  </w:num>
  <w:num w:numId="28">
    <w:abstractNumId w:val="8"/>
  </w:num>
  <w:num w:numId="29">
    <w:abstractNumId w:val="26"/>
  </w:num>
  <w:num w:numId="30">
    <w:abstractNumId w:val="36"/>
  </w:num>
  <w:num w:numId="31">
    <w:abstractNumId w:val="7"/>
  </w:num>
  <w:num w:numId="32">
    <w:abstractNumId w:val="11"/>
  </w:num>
  <w:num w:numId="33">
    <w:abstractNumId w:val="13"/>
  </w:num>
  <w:num w:numId="34">
    <w:abstractNumId w:val="39"/>
  </w:num>
  <w:num w:numId="35">
    <w:abstractNumId w:val="25"/>
  </w:num>
  <w:num w:numId="36">
    <w:abstractNumId w:val="33"/>
  </w:num>
  <w:num w:numId="37">
    <w:abstractNumId w:val="19"/>
  </w:num>
  <w:num w:numId="38">
    <w:abstractNumId w:val="29"/>
  </w:num>
  <w:num w:numId="39">
    <w:abstractNumId w:val="3"/>
  </w:num>
  <w:num w:numId="40">
    <w:abstractNumId w:val="1"/>
  </w:num>
  <w:num w:numId="41">
    <w:abstractNumId w:val="20"/>
  </w:num>
  <w:num w:numId="42">
    <w:abstractNumId w:val="22"/>
  </w:num>
  <w:num w:numId="43">
    <w:abstractNumId w:val="42"/>
  </w:num>
  <w:num w:numId="44">
    <w:abstractNumId w:val="35"/>
  </w:num>
  <w:num w:numId="45">
    <w:abstractNumId w:val="3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680"/>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
  <w:docVars>
    <w:docVar w:name="DocXtoolsFileType" w:val="Word97"/>
  </w:docVars>
  <w:rsids>
    <w:rsidRoot w:val="00160D9B"/>
    <w:rsid w:val="00160D9B"/>
    <w:rsid w:val="001723D8"/>
    <w:rsid w:val="001B061F"/>
    <w:rsid w:val="001D0A37"/>
    <w:rsid w:val="001D4E0A"/>
    <w:rsid w:val="00225F2A"/>
    <w:rsid w:val="002C29D0"/>
    <w:rsid w:val="002E1B35"/>
    <w:rsid w:val="00392078"/>
    <w:rsid w:val="00451D83"/>
    <w:rsid w:val="00464570"/>
    <w:rsid w:val="005046CB"/>
    <w:rsid w:val="0051064A"/>
    <w:rsid w:val="0062549F"/>
    <w:rsid w:val="00672121"/>
    <w:rsid w:val="00795CB4"/>
    <w:rsid w:val="007D1191"/>
    <w:rsid w:val="00973BFE"/>
    <w:rsid w:val="009E7240"/>
    <w:rsid w:val="00A7617C"/>
    <w:rsid w:val="00A93CE6"/>
    <w:rsid w:val="00B24CBC"/>
    <w:rsid w:val="00B416ED"/>
    <w:rsid w:val="00B66DA4"/>
    <w:rsid w:val="00BF1B8D"/>
    <w:rsid w:val="00C907D0"/>
    <w:rsid w:val="00FC572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docId w15:val="{BB16A872-6A72-4CA5-9DCC-A05DC2BF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0C"/>
    <w:rPr>
      <w:rFonts w:ascii="Arial" w:hAnsi="Arial"/>
      <w:szCs w:val="24"/>
      <w:lang w:eastAsia="en-US" w:bidi="ar-SA"/>
    </w:rPr>
  </w:style>
  <w:style w:type="paragraph" w:styleId="Heading1">
    <w:name w:val="heading 1"/>
    <w:basedOn w:val="Normal"/>
    <w:next w:val="Normal"/>
    <w:qFormat/>
    <w:rsid w:val="004F450C"/>
    <w:pPr>
      <w:outlineLvl w:val="0"/>
    </w:pPr>
    <w:rPr>
      <w:rFonts w:cs="Arial"/>
      <w:bCs/>
      <w:szCs w:val="32"/>
    </w:rPr>
  </w:style>
  <w:style w:type="paragraph" w:styleId="Heading2">
    <w:name w:val="heading 2"/>
    <w:basedOn w:val="Normal"/>
    <w:next w:val="Normal"/>
    <w:qFormat/>
    <w:rsid w:val="004F450C"/>
    <w:pPr>
      <w:outlineLvl w:val="1"/>
    </w:pPr>
    <w:rPr>
      <w:rFonts w:cs="Arial"/>
      <w:bCs/>
      <w:iCs/>
      <w:szCs w:val="28"/>
    </w:rPr>
  </w:style>
  <w:style w:type="paragraph" w:styleId="Heading3">
    <w:name w:val="heading 3"/>
    <w:basedOn w:val="Normal"/>
    <w:next w:val="Normal"/>
    <w:qFormat/>
    <w:rsid w:val="004F450C"/>
    <w:pPr>
      <w:outlineLvl w:val="2"/>
    </w:pPr>
    <w:rPr>
      <w:rFonts w:cs="Arial"/>
      <w:bCs/>
      <w:szCs w:val="26"/>
    </w:rPr>
  </w:style>
  <w:style w:type="paragraph" w:styleId="Heading4">
    <w:name w:val="heading 4"/>
    <w:basedOn w:val="Normal"/>
    <w:next w:val="Normal"/>
    <w:qFormat/>
    <w:rsid w:val="004F450C"/>
    <w:pPr>
      <w:outlineLvl w:val="3"/>
    </w:pPr>
    <w:rPr>
      <w:bCs/>
      <w:szCs w:val="28"/>
    </w:rPr>
  </w:style>
  <w:style w:type="paragraph" w:styleId="Heading5">
    <w:name w:val="heading 5"/>
    <w:basedOn w:val="Normal"/>
    <w:next w:val="Normal"/>
    <w:qFormat/>
    <w:rsid w:val="004F450C"/>
    <w:pPr>
      <w:outlineLvl w:val="4"/>
    </w:pPr>
    <w:rPr>
      <w:bCs/>
      <w:iCs/>
      <w:szCs w:val="26"/>
    </w:rPr>
  </w:style>
  <w:style w:type="paragraph" w:styleId="Heading6">
    <w:name w:val="heading 6"/>
    <w:basedOn w:val="Normal"/>
    <w:next w:val="Normal"/>
    <w:qFormat/>
    <w:rsid w:val="004F450C"/>
    <w:pPr>
      <w:outlineLvl w:val="5"/>
    </w:pPr>
    <w:rPr>
      <w:bCs/>
      <w:szCs w:val="22"/>
    </w:rPr>
  </w:style>
  <w:style w:type="paragraph" w:styleId="Heading7">
    <w:name w:val="heading 7"/>
    <w:basedOn w:val="Normal"/>
    <w:next w:val="Normal"/>
    <w:qFormat/>
    <w:rsid w:val="004F450C"/>
    <w:pPr>
      <w:outlineLvl w:val="6"/>
    </w:pPr>
  </w:style>
  <w:style w:type="paragraph" w:styleId="Heading8">
    <w:name w:val="heading 8"/>
    <w:basedOn w:val="Normal"/>
    <w:next w:val="Normal"/>
    <w:qFormat/>
    <w:rsid w:val="004F450C"/>
    <w:pPr>
      <w:outlineLvl w:val="7"/>
    </w:pPr>
    <w:rPr>
      <w:iCs/>
    </w:rPr>
  </w:style>
  <w:style w:type="paragraph" w:styleId="Heading9">
    <w:name w:val="heading 9"/>
    <w:basedOn w:val="Normal"/>
    <w:next w:val="Normal"/>
    <w:qFormat/>
    <w:rsid w:val="004F450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semiHidden/>
    <w:rsid w:val="004F450C"/>
    <w:pPr>
      <w:spacing w:before="280" w:after="140" w:line="290" w:lineRule="auto"/>
    </w:pPr>
    <w:rPr>
      <w:kern w:val="20"/>
    </w:rPr>
  </w:style>
  <w:style w:type="paragraph" w:customStyle="1" w:styleId="Body">
    <w:name w:val="Body"/>
    <w:basedOn w:val="Normal"/>
    <w:rsid w:val="004F450C"/>
    <w:pPr>
      <w:spacing w:after="140" w:line="290" w:lineRule="auto"/>
      <w:jc w:val="both"/>
    </w:pPr>
    <w:rPr>
      <w:kern w:val="20"/>
    </w:rPr>
  </w:style>
  <w:style w:type="paragraph" w:customStyle="1" w:styleId="Body1">
    <w:name w:val="Body 1"/>
    <w:basedOn w:val="Normal"/>
    <w:rsid w:val="004F450C"/>
    <w:pPr>
      <w:spacing w:after="140" w:line="290" w:lineRule="auto"/>
      <w:ind w:left="680"/>
      <w:jc w:val="both"/>
    </w:pPr>
    <w:rPr>
      <w:kern w:val="20"/>
    </w:rPr>
  </w:style>
  <w:style w:type="paragraph" w:customStyle="1" w:styleId="Body2">
    <w:name w:val="Body 2"/>
    <w:basedOn w:val="Normal"/>
    <w:rsid w:val="004F450C"/>
    <w:pPr>
      <w:spacing w:after="140" w:line="290" w:lineRule="auto"/>
      <w:ind w:left="680"/>
      <w:jc w:val="both"/>
    </w:pPr>
    <w:rPr>
      <w:kern w:val="20"/>
    </w:rPr>
  </w:style>
  <w:style w:type="paragraph" w:customStyle="1" w:styleId="Body3">
    <w:name w:val="Body 3"/>
    <w:basedOn w:val="Normal"/>
    <w:rsid w:val="004F450C"/>
    <w:pPr>
      <w:spacing w:after="140" w:line="290" w:lineRule="auto"/>
      <w:ind w:left="1361"/>
      <w:jc w:val="both"/>
    </w:pPr>
    <w:rPr>
      <w:kern w:val="20"/>
    </w:rPr>
  </w:style>
  <w:style w:type="paragraph" w:customStyle="1" w:styleId="Body4">
    <w:name w:val="Body 4"/>
    <w:basedOn w:val="Normal"/>
    <w:rsid w:val="004F450C"/>
    <w:pPr>
      <w:spacing w:after="140" w:line="290" w:lineRule="auto"/>
      <w:ind w:left="2041"/>
      <w:jc w:val="both"/>
    </w:pPr>
    <w:rPr>
      <w:kern w:val="20"/>
    </w:rPr>
  </w:style>
  <w:style w:type="paragraph" w:customStyle="1" w:styleId="Body5">
    <w:name w:val="Body 5"/>
    <w:basedOn w:val="Normal"/>
    <w:rsid w:val="004F450C"/>
    <w:pPr>
      <w:spacing w:after="140" w:line="290" w:lineRule="auto"/>
      <w:ind w:left="2608"/>
      <w:jc w:val="both"/>
    </w:pPr>
    <w:rPr>
      <w:kern w:val="20"/>
    </w:rPr>
  </w:style>
  <w:style w:type="paragraph" w:customStyle="1" w:styleId="Body6">
    <w:name w:val="Body 6"/>
    <w:basedOn w:val="Normal"/>
    <w:rsid w:val="004F450C"/>
    <w:pPr>
      <w:spacing w:after="140" w:line="290" w:lineRule="auto"/>
      <w:ind w:left="3288"/>
      <w:jc w:val="both"/>
    </w:pPr>
    <w:rPr>
      <w:kern w:val="20"/>
    </w:rPr>
  </w:style>
  <w:style w:type="paragraph" w:customStyle="1" w:styleId="Level1">
    <w:name w:val="Level 1"/>
    <w:basedOn w:val="Normal"/>
    <w:next w:val="Body1"/>
    <w:rsid w:val="004F450C"/>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rsid w:val="004F450C"/>
    <w:pPr>
      <w:numPr>
        <w:ilvl w:val="1"/>
        <w:numId w:val="1"/>
      </w:numPr>
      <w:spacing w:after="140" w:line="290" w:lineRule="auto"/>
      <w:jc w:val="both"/>
      <w:outlineLvl w:val="1"/>
    </w:pPr>
    <w:rPr>
      <w:kern w:val="20"/>
      <w:szCs w:val="28"/>
    </w:rPr>
  </w:style>
  <w:style w:type="paragraph" w:customStyle="1" w:styleId="Level3">
    <w:name w:val="Level 3"/>
    <w:basedOn w:val="Normal"/>
    <w:link w:val="Level3Char"/>
    <w:rsid w:val="004F450C"/>
    <w:pPr>
      <w:numPr>
        <w:ilvl w:val="2"/>
        <w:numId w:val="1"/>
      </w:numPr>
      <w:spacing w:after="140" w:line="290" w:lineRule="auto"/>
      <w:jc w:val="both"/>
      <w:outlineLvl w:val="2"/>
    </w:pPr>
    <w:rPr>
      <w:kern w:val="20"/>
      <w:szCs w:val="28"/>
    </w:rPr>
  </w:style>
  <w:style w:type="paragraph" w:customStyle="1" w:styleId="Level4">
    <w:name w:val="Level 4"/>
    <w:basedOn w:val="Normal"/>
    <w:rsid w:val="004F450C"/>
    <w:pPr>
      <w:numPr>
        <w:ilvl w:val="3"/>
        <w:numId w:val="1"/>
      </w:numPr>
      <w:spacing w:after="140" w:line="290" w:lineRule="auto"/>
      <w:jc w:val="both"/>
      <w:outlineLvl w:val="3"/>
    </w:pPr>
    <w:rPr>
      <w:kern w:val="20"/>
    </w:rPr>
  </w:style>
  <w:style w:type="paragraph" w:customStyle="1" w:styleId="Level5">
    <w:name w:val="Level 5"/>
    <w:basedOn w:val="Normal"/>
    <w:rsid w:val="004F450C"/>
    <w:pPr>
      <w:numPr>
        <w:ilvl w:val="4"/>
        <w:numId w:val="1"/>
      </w:numPr>
      <w:spacing w:after="140" w:line="290" w:lineRule="auto"/>
      <w:jc w:val="both"/>
      <w:outlineLvl w:val="4"/>
    </w:pPr>
    <w:rPr>
      <w:kern w:val="20"/>
    </w:rPr>
  </w:style>
  <w:style w:type="paragraph" w:customStyle="1" w:styleId="Level6">
    <w:name w:val="Level 6"/>
    <w:basedOn w:val="Normal"/>
    <w:rsid w:val="004F450C"/>
    <w:pPr>
      <w:numPr>
        <w:ilvl w:val="5"/>
        <w:numId w:val="1"/>
      </w:numPr>
      <w:spacing w:after="140" w:line="290" w:lineRule="auto"/>
      <w:jc w:val="both"/>
      <w:outlineLvl w:val="5"/>
    </w:pPr>
    <w:rPr>
      <w:kern w:val="20"/>
    </w:rPr>
  </w:style>
  <w:style w:type="paragraph" w:customStyle="1" w:styleId="Parties">
    <w:name w:val="Parties"/>
    <w:basedOn w:val="Normal"/>
    <w:rsid w:val="004F450C"/>
    <w:pPr>
      <w:numPr>
        <w:numId w:val="2"/>
      </w:numPr>
      <w:spacing w:after="140" w:line="290" w:lineRule="auto"/>
      <w:jc w:val="both"/>
    </w:pPr>
    <w:rPr>
      <w:kern w:val="20"/>
    </w:rPr>
  </w:style>
  <w:style w:type="paragraph" w:customStyle="1" w:styleId="Recitals">
    <w:name w:val="Recitals"/>
    <w:basedOn w:val="Normal"/>
    <w:rsid w:val="004F450C"/>
    <w:pPr>
      <w:numPr>
        <w:numId w:val="3"/>
      </w:numPr>
      <w:spacing w:after="140" w:line="290" w:lineRule="auto"/>
      <w:jc w:val="both"/>
    </w:pPr>
    <w:rPr>
      <w:kern w:val="20"/>
    </w:rPr>
  </w:style>
  <w:style w:type="paragraph" w:customStyle="1" w:styleId="alpha1">
    <w:name w:val="alpha 1"/>
    <w:basedOn w:val="Normal"/>
    <w:rsid w:val="004F450C"/>
    <w:pPr>
      <w:numPr>
        <w:numId w:val="7"/>
      </w:numPr>
      <w:spacing w:after="140" w:line="290" w:lineRule="auto"/>
      <w:jc w:val="both"/>
    </w:pPr>
    <w:rPr>
      <w:kern w:val="20"/>
      <w:szCs w:val="20"/>
    </w:rPr>
  </w:style>
  <w:style w:type="paragraph" w:customStyle="1" w:styleId="alpha2">
    <w:name w:val="alpha 2"/>
    <w:basedOn w:val="Normal"/>
    <w:rsid w:val="004F450C"/>
    <w:pPr>
      <w:numPr>
        <w:numId w:val="19"/>
      </w:numPr>
      <w:spacing w:after="140" w:line="290" w:lineRule="auto"/>
      <w:jc w:val="both"/>
    </w:pPr>
    <w:rPr>
      <w:kern w:val="20"/>
      <w:szCs w:val="20"/>
    </w:rPr>
  </w:style>
  <w:style w:type="paragraph" w:customStyle="1" w:styleId="alpha3">
    <w:name w:val="alpha 3"/>
    <w:basedOn w:val="Normal"/>
    <w:rsid w:val="004F450C"/>
    <w:pPr>
      <w:numPr>
        <w:numId w:val="8"/>
      </w:numPr>
      <w:spacing w:after="140" w:line="290" w:lineRule="auto"/>
      <w:jc w:val="both"/>
    </w:pPr>
    <w:rPr>
      <w:kern w:val="20"/>
      <w:szCs w:val="20"/>
    </w:rPr>
  </w:style>
  <w:style w:type="paragraph" w:customStyle="1" w:styleId="alpha4">
    <w:name w:val="alpha 4"/>
    <w:basedOn w:val="Normal"/>
    <w:rsid w:val="004F450C"/>
    <w:pPr>
      <w:numPr>
        <w:numId w:val="9"/>
      </w:numPr>
      <w:spacing w:after="140" w:line="290" w:lineRule="auto"/>
      <w:jc w:val="both"/>
    </w:pPr>
    <w:rPr>
      <w:kern w:val="20"/>
      <w:szCs w:val="20"/>
    </w:rPr>
  </w:style>
  <w:style w:type="paragraph" w:customStyle="1" w:styleId="alpha5">
    <w:name w:val="alpha 5"/>
    <w:basedOn w:val="Normal"/>
    <w:rsid w:val="004F450C"/>
    <w:pPr>
      <w:numPr>
        <w:numId w:val="10"/>
      </w:numPr>
      <w:spacing w:after="140" w:line="290" w:lineRule="auto"/>
      <w:jc w:val="both"/>
    </w:pPr>
    <w:rPr>
      <w:kern w:val="20"/>
      <w:szCs w:val="20"/>
    </w:rPr>
  </w:style>
  <w:style w:type="paragraph" w:customStyle="1" w:styleId="alpha6">
    <w:name w:val="alpha 6"/>
    <w:basedOn w:val="Normal"/>
    <w:rsid w:val="004F450C"/>
    <w:pPr>
      <w:numPr>
        <w:numId w:val="11"/>
      </w:numPr>
      <w:spacing w:after="140" w:line="290" w:lineRule="auto"/>
      <w:jc w:val="both"/>
    </w:pPr>
    <w:rPr>
      <w:kern w:val="20"/>
      <w:szCs w:val="20"/>
    </w:rPr>
  </w:style>
  <w:style w:type="paragraph" w:customStyle="1" w:styleId="bullet1">
    <w:name w:val="bullet 1"/>
    <w:basedOn w:val="Normal"/>
    <w:rsid w:val="004F450C"/>
    <w:pPr>
      <w:numPr>
        <w:numId w:val="31"/>
      </w:numPr>
      <w:spacing w:after="140" w:line="290" w:lineRule="auto"/>
      <w:jc w:val="both"/>
    </w:pPr>
    <w:rPr>
      <w:kern w:val="20"/>
    </w:rPr>
  </w:style>
  <w:style w:type="paragraph" w:customStyle="1" w:styleId="bullet2">
    <w:name w:val="bullet 2"/>
    <w:basedOn w:val="Normal"/>
    <w:rsid w:val="004F450C"/>
    <w:pPr>
      <w:numPr>
        <w:numId w:val="32"/>
      </w:numPr>
      <w:spacing w:after="140" w:line="290" w:lineRule="auto"/>
      <w:jc w:val="both"/>
    </w:pPr>
    <w:rPr>
      <w:kern w:val="20"/>
    </w:rPr>
  </w:style>
  <w:style w:type="paragraph" w:customStyle="1" w:styleId="bullet3">
    <w:name w:val="bullet 3"/>
    <w:basedOn w:val="Normal"/>
    <w:rsid w:val="004F450C"/>
    <w:pPr>
      <w:numPr>
        <w:numId w:val="33"/>
      </w:numPr>
      <w:spacing w:after="140" w:line="290" w:lineRule="auto"/>
      <w:jc w:val="both"/>
    </w:pPr>
    <w:rPr>
      <w:kern w:val="20"/>
    </w:rPr>
  </w:style>
  <w:style w:type="paragraph" w:customStyle="1" w:styleId="bullet4">
    <w:name w:val="bullet 4"/>
    <w:basedOn w:val="Normal"/>
    <w:rsid w:val="004F450C"/>
    <w:pPr>
      <w:numPr>
        <w:numId w:val="34"/>
      </w:numPr>
      <w:spacing w:after="140" w:line="290" w:lineRule="auto"/>
      <w:jc w:val="both"/>
    </w:pPr>
    <w:rPr>
      <w:kern w:val="20"/>
    </w:rPr>
  </w:style>
  <w:style w:type="paragraph" w:customStyle="1" w:styleId="bullet5">
    <w:name w:val="bullet 5"/>
    <w:basedOn w:val="Normal"/>
    <w:rsid w:val="004F450C"/>
    <w:pPr>
      <w:numPr>
        <w:numId w:val="35"/>
      </w:numPr>
      <w:spacing w:after="140" w:line="290" w:lineRule="auto"/>
      <w:jc w:val="both"/>
    </w:pPr>
    <w:rPr>
      <w:kern w:val="20"/>
    </w:rPr>
  </w:style>
  <w:style w:type="paragraph" w:customStyle="1" w:styleId="bullet6">
    <w:name w:val="bullet 6"/>
    <w:basedOn w:val="Normal"/>
    <w:rsid w:val="004F450C"/>
    <w:pPr>
      <w:numPr>
        <w:numId w:val="36"/>
      </w:numPr>
      <w:spacing w:after="140" w:line="290" w:lineRule="auto"/>
      <w:jc w:val="both"/>
    </w:pPr>
    <w:rPr>
      <w:kern w:val="20"/>
    </w:rPr>
  </w:style>
  <w:style w:type="paragraph" w:customStyle="1" w:styleId="roman1">
    <w:name w:val="roman 1"/>
    <w:basedOn w:val="Normal"/>
    <w:rsid w:val="004F450C"/>
    <w:pPr>
      <w:numPr>
        <w:numId w:val="12"/>
      </w:numPr>
      <w:spacing w:after="140" w:line="290" w:lineRule="auto"/>
      <w:jc w:val="both"/>
    </w:pPr>
    <w:rPr>
      <w:kern w:val="20"/>
      <w:szCs w:val="20"/>
    </w:rPr>
  </w:style>
  <w:style w:type="paragraph" w:customStyle="1" w:styleId="roman2">
    <w:name w:val="roman 2"/>
    <w:basedOn w:val="Normal"/>
    <w:rsid w:val="004F450C"/>
    <w:pPr>
      <w:numPr>
        <w:numId w:val="13"/>
      </w:numPr>
      <w:spacing w:after="140" w:line="290" w:lineRule="auto"/>
      <w:jc w:val="both"/>
    </w:pPr>
    <w:rPr>
      <w:kern w:val="20"/>
      <w:szCs w:val="20"/>
    </w:rPr>
  </w:style>
  <w:style w:type="paragraph" w:customStyle="1" w:styleId="roman3">
    <w:name w:val="roman 3"/>
    <w:basedOn w:val="Normal"/>
    <w:rsid w:val="004F450C"/>
    <w:pPr>
      <w:numPr>
        <w:numId w:val="14"/>
      </w:numPr>
      <w:spacing w:after="140" w:line="290" w:lineRule="auto"/>
      <w:jc w:val="both"/>
    </w:pPr>
    <w:rPr>
      <w:kern w:val="20"/>
      <w:szCs w:val="20"/>
    </w:rPr>
  </w:style>
  <w:style w:type="paragraph" w:customStyle="1" w:styleId="roman4">
    <w:name w:val="roman 4"/>
    <w:basedOn w:val="Normal"/>
    <w:rsid w:val="004F450C"/>
    <w:pPr>
      <w:numPr>
        <w:numId w:val="20"/>
      </w:numPr>
      <w:spacing w:after="140" w:line="290" w:lineRule="auto"/>
      <w:jc w:val="both"/>
    </w:pPr>
    <w:rPr>
      <w:kern w:val="20"/>
      <w:szCs w:val="20"/>
    </w:rPr>
  </w:style>
  <w:style w:type="paragraph" w:customStyle="1" w:styleId="roman5">
    <w:name w:val="roman 5"/>
    <w:basedOn w:val="Normal"/>
    <w:rsid w:val="004F450C"/>
    <w:pPr>
      <w:numPr>
        <w:numId w:val="15"/>
      </w:numPr>
      <w:spacing w:after="140" w:line="290" w:lineRule="auto"/>
      <w:jc w:val="both"/>
    </w:pPr>
    <w:rPr>
      <w:kern w:val="20"/>
      <w:szCs w:val="20"/>
    </w:rPr>
  </w:style>
  <w:style w:type="paragraph" w:customStyle="1" w:styleId="roman6">
    <w:name w:val="roman 6"/>
    <w:basedOn w:val="Normal"/>
    <w:rsid w:val="004F450C"/>
    <w:pPr>
      <w:numPr>
        <w:numId w:val="16"/>
      </w:numPr>
      <w:spacing w:after="140" w:line="290" w:lineRule="auto"/>
      <w:jc w:val="both"/>
    </w:pPr>
    <w:rPr>
      <w:kern w:val="20"/>
      <w:szCs w:val="20"/>
    </w:rPr>
  </w:style>
  <w:style w:type="paragraph" w:customStyle="1" w:styleId="CellHead">
    <w:name w:val="CellHead"/>
    <w:basedOn w:val="Normal"/>
    <w:rsid w:val="004F450C"/>
    <w:pPr>
      <w:keepNext/>
      <w:spacing w:before="60" w:after="60" w:line="259" w:lineRule="auto"/>
    </w:pPr>
    <w:rPr>
      <w:b/>
      <w:kern w:val="20"/>
    </w:rPr>
  </w:style>
  <w:style w:type="paragraph" w:styleId="CommentText">
    <w:name w:val="annotation text"/>
    <w:basedOn w:val="Normal"/>
    <w:link w:val="CommentTextChar"/>
    <w:semiHidden/>
    <w:rsid w:val="004F450C"/>
    <w:rPr>
      <w:szCs w:val="20"/>
    </w:rPr>
  </w:style>
  <w:style w:type="paragraph" w:styleId="Title">
    <w:name w:val="Title"/>
    <w:basedOn w:val="Normal"/>
    <w:next w:val="Body"/>
    <w:qFormat/>
    <w:rsid w:val="00600BE5"/>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600BE5"/>
    <w:pPr>
      <w:keepNext/>
      <w:spacing w:before="280" w:after="140" w:line="290" w:lineRule="auto"/>
      <w:ind w:left="680"/>
      <w:jc w:val="both"/>
      <w:outlineLvl w:val="0"/>
    </w:pPr>
    <w:rPr>
      <w:b/>
      <w:kern w:val="22"/>
      <w:sz w:val="22"/>
    </w:rPr>
  </w:style>
  <w:style w:type="paragraph" w:customStyle="1" w:styleId="Head2">
    <w:name w:val="Head 2"/>
    <w:basedOn w:val="Normal"/>
    <w:next w:val="Body3"/>
    <w:rsid w:val="00600BE5"/>
    <w:pPr>
      <w:keepNext/>
      <w:spacing w:before="280" w:after="60" w:line="290" w:lineRule="auto"/>
      <w:ind w:left="1361"/>
      <w:jc w:val="both"/>
      <w:outlineLvl w:val="1"/>
    </w:pPr>
    <w:rPr>
      <w:b/>
      <w:kern w:val="21"/>
      <w:sz w:val="21"/>
    </w:rPr>
  </w:style>
  <w:style w:type="paragraph" w:customStyle="1" w:styleId="Head3">
    <w:name w:val="Head 3"/>
    <w:basedOn w:val="Normal"/>
    <w:next w:val="Body4"/>
    <w:rsid w:val="00600BE5"/>
    <w:pPr>
      <w:keepNext/>
      <w:spacing w:before="280" w:after="40" w:line="290" w:lineRule="auto"/>
      <w:ind w:left="2041"/>
      <w:jc w:val="both"/>
      <w:outlineLvl w:val="2"/>
    </w:pPr>
    <w:rPr>
      <w:b/>
      <w:kern w:val="20"/>
    </w:rPr>
  </w:style>
  <w:style w:type="paragraph" w:customStyle="1" w:styleId="SubHead">
    <w:name w:val="SubHead"/>
    <w:basedOn w:val="Normal"/>
    <w:next w:val="Body"/>
    <w:rsid w:val="00600BE5"/>
    <w:pPr>
      <w:keepNext/>
      <w:spacing w:before="120" w:after="60" w:line="290" w:lineRule="auto"/>
      <w:jc w:val="both"/>
      <w:outlineLvl w:val="0"/>
    </w:pPr>
    <w:rPr>
      <w:b/>
      <w:kern w:val="21"/>
      <w:sz w:val="21"/>
    </w:rPr>
  </w:style>
  <w:style w:type="paragraph" w:customStyle="1" w:styleId="SchedApps">
    <w:name w:val="Sched/Apps"/>
    <w:basedOn w:val="Normal"/>
    <w:next w:val="Body"/>
    <w:rsid w:val="004F450C"/>
    <w:pPr>
      <w:keepNext/>
      <w:pageBreakBefore/>
      <w:spacing w:after="240" w:line="290" w:lineRule="auto"/>
      <w:jc w:val="center"/>
      <w:outlineLvl w:val="3"/>
    </w:pPr>
    <w:rPr>
      <w:b/>
      <w:kern w:val="23"/>
      <w:sz w:val="23"/>
    </w:rPr>
  </w:style>
  <w:style w:type="paragraph" w:customStyle="1" w:styleId="Schedule1">
    <w:name w:val="Schedule 1"/>
    <w:basedOn w:val="Normal"/>
    <w:rsid w:val="004F450C"/>
    <w:pPr>
      <w:numPr>
        <w:numId w:val="4"/>
      </w:numPr>
      <w:spacing w:after="140" w:line="290" w:lineRule="auto"/>
      <w:jc w:val="both"/>
    </w:pPr>
    <w:rPr>
      <w:kern w:val="20"/>
    </w:rPr>
  </w:style>
  <w:style w:type="paragraph" w:customStyle="1" w:styleId="Schedule2">
    <w:name w:val="Schedule 2"/>
    <w:basedOn w:val="Normal"/>
    <w:rsid w:val="004F450C"/>
    <w:pPr>
      <w:numPr>
        <w:ilvl w:val="1"/>
        <w:numId w:val="4"/>
      </w:numPr>
      <w:spacing w:after="140" w:line="290" w:lineRule="auto"/>
      <w:jc w:val="both"/>
    </w:pPr>
    <w:rPr>
      <w:kern w:val="20"/>
    </w:rPr>
  </w:style>
  <w:style w:type="paragraph" w:customStyle="1" w:styleId="Schedule3">
    <w:name w:val="Schedule 3"/>
    <w:basedOn w:val="Normal"/>
    <w:rsid w:val="004F450C"/>
    <w:pPr>
      <w:numPr>
        <w:ilvl w:val="2"/>
        <w:numId w:val="4"/>
      </w:numPr>
      <w:spacing w:after="140" w:line="290" w:lineRule="auto"/>
      <w:jc w:val="both"/>
    </w:pPr>
    <w:rPr>
      <w:kern w:val="20"/>
    </w:rPr>
  </w:style>
  <w:style w:type="paragraph" w:customStyle="1" w:styleId="Schedule4">
    <w:name w:val="Schedule 4"/>
    <w:basedOn w:val="Normal"/>
    <w:rsid w:val="004F450C"/>
    <w:pPr>
      <w:numPr>
        <w:ilvl w:val="3"/>
        <w:numId w:val="4"/>
      </w:numPr>
      <w:spacing w:after="140" w:line="290" w:lineRule="auto"/>
      <w:jc w:val="both"/>
    </w:pPr>
    <w:rPr>
      <w:kern w:val="20"/>
    </w:rPr>
  </w:style>
  <w:style w:type="paragraph" w:customStyle="1" w:styleId="Schedule5">
    <w:name w:val="Schedule 5"/>
    <w:basedOn w:val="Normal"/>
    <w:rsid w:val="004F450C"/>
    <w:pPr>
      <w:numPr>
        <w:ilvl w:val="4"/>
        <w:numId w:val="4"/>
      </w:numPr>
      <w:spacing w:after="140" w:line="290" w:lineRule="auto"/>
      <w:jc w:val="both"/>
    </w:pPr>
    <w:rPr>
      <w:kern w:val="20"/>
    </w:rPr>
  </w:style>
  <w:style w:type="paragraph" w:customStyle="1" w:styleId="Schedule6">
    <w:name w:val="Schedule 6"/>
    <w:basedOn w:val="Normal"/>
    <w:rsid w:val="004F450C"/>
    <w:pPr>
      <w:numPr>
        <w:ilvl w:val="5"/>
        <w:numId w:val="4"/>
      </w:numPr>
      <w:spacing w:after="140" w:line="290" w:lineRule="auto"/>
      <w:jc w:val="both"/>
    </w:pPr>
    <w:rPr>
      <w:kern w:val="20"/>
    </w:rPr>
  </w:style>
  <w:style w:type="paragraph" w:customStyle="1" w:styleId="TCLevel1">
    <w:name w:val="T+C Level 1"/>
    <w:basedOn w:val="Normal"/>
    <w:next w:val="TCLevel2"/>
    <w:rsid w:val="004F450C"/>
    <w:pPr>
      <w:keepNext/>
      <w:numPr>
        <w:numId w:val="5"/>
      </w:numPr>
      <w:spacing w:before="140" w:line="290" w:lineRule="auto"/>
      <w:jc w:val="both"/>
      <w:outlineLvl w:val="0"/>
    </w:pPr>
    <w:rPr>
      <w:b/>
      <w:kern w:val="20"/>
    </w:rPr>
  </w:style>
  <w:style w:type="paragraph" w:customStyle="1" w:styleId="TCLevel2">
    <w:name w:val="T+C Level 2"/>
    <w:basedOn w:val="Normal"/>
    <w:rsid w:val="004F450C"/>
    <w:pPr>
      <w:numPr>
        <w:ilvl w:val="1"/>
        <w:numId w:val="5"/>
      </w:numPr>
      <w:spacing w:after="140" w:line="290" w:lineRule="auto"/>
      <w:jc w:val="both"/>
      <w:outlineLvl w:val="1"/>
    </w:pPr>
    <w:rPr>
      <w:kern w:val="20"/>
    </w:rPr>
  </w:style>
  <w:style w:type="paragraph" w:customStyle="1" w:styleId="TCLevel3">
    <w:name w:val="T+C Level 3"/>
    <w:basedOn w:val="Normal"/>
    <w:rsid w:val="004F450C"/>
    <w:pPr>
      <w:numPr>
        <w:ilvl w:val="2"/>
        <w:numId w:val="5"/>
      </w:numPr>
      <w:spacing w:after="140" w:line="290" w:lineRule="auto"/>
      <w:jc w:val="both"/>
      <w:outlineLvl w:val="2"/>
    </w:pPr>
    <w:rPr>
      <w:kern w:val="20"/>
    </w:rPr>
  </w:style>
  <w:style w:type="paragraph" w:customStyle="1" w:styleId="TCLevel4">
    <w:name w:val="T+C Level 4"/>
    <w:basedOn w:val="Normal"/>
    <w:rsid w:val="004F450C"/>
    <w:pPr>
      <w:numPr>
        <w:ilvl w:val="3"/>
        <w:numId w:val="5"/>
      </w:numPr>
      <w:spacing w:after="140" w:line="290" w:lineRule="auto"/>
      <w:jc w:val="both"/>
      <w:outlineLvl w:val="3"/>
    </w:pPr>
    <w:rPr>
      <w:kern w:val="20"/>
    </w:rPr>
  </w:style>
  <w:style w:type="paragraph" w:styleId="Date">
    <w:name w:val="Date"/>
    <w:basedOn w:val="Normal"/>
    <w:next w:val="Normal"/>
    <w:rsid w:val="004F450C"/>
  </w:style>
  <w:style w:type="paragraph" w:customStyle="1" w:styleId="DocExCode">
    <w:name w:val="DocExCode"/>
    <w:basedOn w:val="Normal"/>
    <w:rsid w:val="004F450C"/>
    <w:pPr>
      <w:pBdr>
        <w:top w:val="single" w:sz="4" w:space="1" w:color="auto"/>
      </w:pBdr>
    </w:pPr>
    <w:rPr>
      <w:kern w:val="20"/>
      <w:sz w:val="16"/>
    </w:rPr>
  </w:style>
  <w:style w:type="paragraph" w:customStyle="1" w:styleId="DocExCode-NoLine">
    <w:name w:val="DocExCode - No Line"/>
    <w:basedOn w:val="DocExCode"/>
    <w:rsid w:val="004F450C"/>
    <w:pPr>
      <w:pBdr>
        <w:top w:val="nil"/>
      </w:pBdr>
    </w:pPr>
    <w:rPr>
      <w:lang w:val="nl-BE"/>
    </w:rPr>
  </w:style>
  <w:style w:type="paragraph" w:customStyle="1" w:styleId="DocumentMap">
    <w:name w:val="DocumentMap"/>
    <w:basedOn w:val="Normal"/>
    <w:rsid w:val="004F450C"/>
  </w:style>
  <w:style w:type="paragraph" w:styleId="Footer">
    <w:name w:val="footer"/>
    <w:basedOn w:val="Normal"/>
    <w:rsid w:val="004F450C"/>
    <w:pPr>
      <w:spacing w:before="120" w:after="120" w:line="290" w:lineRule="auto"/>
      <w:jc w:val="both"/>
    </w:pPr>
    <w:rPr>
      <w:kern w:val="16"/>
      <w:sz w:val="16"/>
    </w:rPr>
  </w:style>
  <w:style w:type="character" w:styleId="FootnoteReference">
    <w:name w:val="footnote reference"/>
    <w:semiHidden/>
    <w:rsid w:val="004F450C"/>
    <w:rPr>
      <w:rFonts w:ascii="Arial" w:hAnsi="Arial"/>
      <w:kern w:val="2"/>
      <w:vertAlign w:val="superscript"/>
    </w:rPr>
  </w:style>
  <w:style w:type="paragraph" w:styleId="FootnoteText">
    <w:name w:val="footnote text"/>
    <w:basedOn w:val="Normal"/>
    <w:semiHidden/>
    <w:rsid w:val="004F450C"/>
    <w:pPr>
      <w:keepLines/>
      <w:tabs>
        <w:tab w:val="left" w:pos="227"/>
      </w:tabs>
      <w:spacing w:after="60" w:line="200" w:lineRule="atLeast"/>
      <w:ind w:left="227" w:hanging="227"/>
      <w:jc w:val="both"/>
    </w:pPr>
    <w:rPr>
      <w:kern w:val="20"/>
      <w:sz w:val="16"/>
      <w:szCs w:val="20"/>
    </w:rPr>
  </w:style>
  <w:style w:type="paragraph" w:styleId="Header">
    <w:name w:val="header"/>
    <w:basedOn w:val="Normal"/>
    <w:rsid w:val="004F450C"/>
    <w:pPr>
      <w:tabs>
        <w:tab w:val="center" w:pos="4366"/>
        <w:tab w:val="right" w:pos="8732"/>
      </w:tabs>
    </w:pPr>
    <w:rPr>
      <w:kern w:val="20"/>
    </w:rPr>
  </w:style>
  <w:style w:type="paragraph" w:customStyle="1" w:styleId="Level7">
    <w:name w:val="Level 7"/>
    <w:basedOn w:val="Normal"/>
    <w:rsid w:val="004F450C"/>
    <w:pPr>
      <w:numPr>
        <w:ilvl w:val="6"/>
        <w:numId w:val="1"/>
      </w:numPr>
      <w:spacing w:after="140" w:line="290" w:lineRule="auto"/>
      <w:jc w:val="both"/>
      <w:outlineLvl w:val="6"/>
    </w:pPr>
    <w:rPr>
      <w:kern w:val="20"/>
    </w:rPr>
  </w:style>
  <w:style w:type="paragraph" w:customStyle="1" w:styleId="Level8">
    <w:name w:val="Level 8"/>
    <w:basedOn w:val="Normal"/>
    <w:rsid w:val="004F450C"/>
    <w:pPr>
      <w:numPr>
        <w:ilvl w:val="7"/>
        <w:numId w:val="1"/>
      </w:numPr>
      <w:spacing w:after="140" w:line="290" w:lineRule="auto"/>
      <w:jc w:val="both"/>
      <w:outlineLvl w:val="7"/>
    </w:pPr>
    <w:rPr>
      <w:kern w:val="20"/>
    </w:rPr>
  </w:style>
  <w:style w:type="paragraph" w:customStyle="1" w:styleId="Level9">
    <w:name w:val="Level 9"/>
    <w:basedOn w:val="Normal"/>
    <w:rsid w:val="004F450C"/>
    <w:pPr>
      <w:numPr>
        <w:ilvl w:val="8"/>
        <w:numId w:val="1"/>
      </w:numPr>
      <w:spacing w:after="140" w:line="290" w:lineRule="auto"/>
      <w:jc w:val="both"/>
      <w:outlineLvl w:val="8"/>
    </w:pPr>
    <w:rPr>
      <w:kern w:val="20"/>
    </w:rPr>
  </w:style>
  <w:style w:type="character" w:styleId="PageNumber">
    <w:name w:val="page number"/>
    <w:rsid w:val="004F450C"/>
    <w:rPr>
      <w:rFonts w:ascii="Arial" w:hAnsi="Arial"/>
      <w:sz w:val="20"/>
    </w:rPr>
  </w:style>
  <w:style w:type="paragraph" w:customStyle="1" w:styleId="Table1">
    <w:name w:val="Table 1"/>
    <w:basedOn w:val="Normal"/>
    <w:rsid w:val="004F450C"/>
    <w:pPr>
      <w:numPr>
        <w:numId w:val="6"/>
      </w:numPr>
      <w:spacing w:before="60" w:after="60" w:line="290" w:lineRule="auto"/>
      <w:outlineLvl w:val="0"/>
    </w:pPr>
    <w:rPr>
      <w:kern w:val="20"/>
    </w:rPr>
  </w:style>
  <w:style w:type="paragraph" w:customStyle="1" w:styleId="Table2">
    <w:name w:val="Table 2"/>
    <w:basedOn w:val="Normal"/>
    <w:rsid w:val="004F450C"/>
    <w:pPr>
      <w:numPr>
        <w:ilvl w:val="1"/>
        <w:numId w:val="6"/>
      </w:numPr>
      <w:spacing w:before="60" w:after="60" w:line="290" w:lineRule="auto"/>
      <w:outlineLvl w:val="1"/>
    </w:pPr>
    <w:rPr>
      <w:kern w:val="20"/>
    </w:rPr>
  </w:style>
  <w:style w:type="paragraph" w:customStyle="1" w:styleId="Table3">
    <w:name w:val="Table 3"/>
    <w:basedOn w:val="Normal"/>
    <w:rsid w:val="004F450C"/>
    <w:pPr>
      <w:numPr>
        <w:ilvl w:val="2"/>
        <w:numId w:val="6"/>
      </w:numPr>
      <w:spacing w:before="60" w:after="60" w:line="290" w:lineRule="auto"/>
      <w:outlineLvl w:val="2"/>
    </w:pPr>
    <w:rPr>
      <w:kern w:val="20"/>
    </w:rPr>
  </w:style>
  <w:style w:type="paragraph" w:customStyle="1" w:styleId="Table4">
    <w:name w:val="Table 4"/>
    <w:basedOn w:val="Normal"/>
    <w:rsid w:val="004F450C"/>
    <w:pPr>
      <w:numPr>
        <w:ilvl w:val="3"/>
        <w:numId w:val="6"/>
      </w:numPr>
      <w:spacing w:before="60" w:after="60" w:line="290" w:lineRule="auto"/>
      <w:outlineLvl w:val="3"/>
    </w:pPr>
    <w:rPr>
      <w:kern w:val="20"/>
    </w:rPr>
  </w:style>
  <w:style w:type="paragraph" w:customStyle="1" w:styleId="Table5">
    <w:name w:val="Table 5"/>
    <w:basedOn w:val="Normal"/>
    <w:rsid w:val="004F450C"/>
    <w:pPr>
      <w:numPr>
        <w:ilvl w:val="4"/>
        <w:numId w:val="6"/>
      </w:numPr>
      <w:spacing w:before="60" w:after="60" w:line="290" w:lineRule="auto"/>
      <w:outlineLvl w:val="4"/>
    </w:pPr>
    <w:rPr>
      <w:kern w:val="20"/>
    </w:rPr>
  </w:style>
  <w:style w:type="paragraph" w:customStyle="1" w:styleId="Table6">
    <w:name w:val="Table 6"/>
    <w:basedOn w:val="Normal"/>
    <w:rsid w:val="004F450C"/>
    <w:pPr>
      <w:numPr>
        <w:ilvl w:val="5"/>
        <w:numId w:val="6"/>
      </w:numPr>
      <w:spacing w:before="60" w:after="60" w:line="290" w:lineRule="auto"/>
      <w:outlineLvl w:val="5"/>
    </w:pPr>
    <w:rPr>
      <w:kern w:val="20"/>
    </w:rPr>
  </w:style>
  <w:style w:type="paragraph" w:customStyle="1" w:styleId="Tablealpha">
    <w:name w:val="Table alpha"/>
    <w:basedOn w:val="CellBody"/>
    <w:rsid w:val="004F450C"/>
    <w:pPr>
      <w:numPr>
        <w:numId w:val="17"/>
      </w:numPr>
    </w:pPr>
  </w:style>
  <w:style w:type="paragraph" w:customStyle="1" w:styleId="Tablebullet">
    <w:name w:val="Table bullet"/>
    <w:basedOn w:val="Normal"/>
    <w:rsid w:val="004F450C"/>
    <w:pPr>
      <w:numPr>
        <w:numId w:val="43"/>
      </w:numPr>
      <w:spacing w:before="60" w:after="60" w:line="290" w:lineRule="auto"/>
    </w:pPr>
    <w:rPr>
      <w:kern w:val="20"/>
    </w:rPr>
  </w:style>
  <w:style w:type="paragraph" w:customStyle="1" w:styleId="Tableroman">
    <w:name w:val="Table roman"/>
    <w:basedOn w:val="CellBody"/>
    <w:rsid w:val="004F450C"/>
    <w:pPr>
      <w:numPr>
        <w:numId w:val="18"/>
      </w:numPr>
    </w:pPr>
  </w:style>
  <w:style w:type="paragraph" w:styleId="TOC2">
    <w:name w:val="toc 2"/>
    <w:basedOn w:val="Normal"/>
    <w:next w:val="Body"/>
    <w:semiHidden/>
    <w:rsid w:val="004F450C"/>
    <w:pPr>
      <w:spacing w:before="280" w:after="140" w:line="290" w:lineRule="auto"/>
    </w:pPr>
    <w:rPr>
      <w:kern w:val="20"/>
    </w:rPr>
  </w:style>
  <w:style w:type="paragraph" w:styleId="TOC3">
    <w:name w:val="toc 3"/>
    <w:basedOn w:val="Normal"/>
    <w:next w:val="Body"/>
    <w:semiHidden/>
    <w:rsid w:val="004F450C"/>
    <w:pPr>
      <w:spacing w:before="280" w:after="140" w:line="290" w:lineRule="auto"/>
      <w:ind w:left="680"/>
    </w:pPr>
    <w:rPr>
      <w:kern w:val="20"/>
    </w:rPr>
  </w:style>
  <w:style w:type="paragraph" w:styleId="TOC4">
    <w:name w:val="toc 4"/>
    <w:basedOn w:val="Normal"/>
    <w:next w:val="Body"/>
    <w:semiHidden/>
    <w:rsid w:val="004F450C"/>
    <w:pPr>
      <w:spacing w:before="280" w:after="140" w:line="290" w:lineRule="auto"/>
      <w:ind w:left="680"/>
    </w:pPr>
    <w:rPr>
      <w:kern w:val="20"/>
    </w:rPr>
  </w:style>
  <w:style w:type="paragraph" w:styleId="TOC5">
    <w:name w:val="toc 5"/>
    <w:basedOn w:val="Normal"/>
    <w:next w:val="Body"/>
    <w:semiHidden/>
    <w:rsid w:val="004F450C"/>
  </w:style>
  <w:style w:type="paragraph" w:styleId="TOC6">
    <w:name w:val="toc 6"/>
    <w:basedOn w:val="Normal"/>
    <w:next w:val="Body"/>
    <w:semiHidden/>
    <w:rsid w:val="004F450C"/>
  </w:style>
  <w:style w:type="paragraph" w:styleId="TOC7">
    <w:name w:val="toc 7"/>
    <w:basedOn w:val="Normal"/>
    <w:next w:val="Body"/>
    <w:semiHidden/>
    <w:rsid w:val="004F450C"/>
  </w:style>
  <w:style w:type="paragraph" w:styleId="TOC8">
    <w:name w:val="toc 8"/>
    <w:basedOn w:val="Normal"/>
    <w:next w:val="Body"/>
    <w:semiHidden/>
    <w:rsid w:val="004F450C"/>
  </w:style>
  <w:style w:type="paragraph" w:styleId="TOC9">
    <w:name w:val="toc 9"/>
    <w:basedOn w:val="Normal"/>
    <w:next w:val="Body"/>
    <w:semiHidden/>
    <w:rsid w:val="004F450C"/>
  </w:style>
  <w:style w:type="paragraph" w:customStyle="1" w:styleId="zFSand">
    <w:name w:val="zFSand"/>
    <w:basedOn w:val="Normal"/>
    <w:next w:val="zFSco-names"/>
    <w:rsid w:val="004F450C"/>
    <w:pPr>
      <w:spacing w:line="290" w:lineRule="auto"/>
      <w:jc w:val="center"/>
    </w:pPr>
    <w:rPr>
      <w:rFonts w:eastAsia="SimSun"/>
      <w:kern w:val="20"/>
      <w:szCs w:val="20"/>
    </w:rPr>
  </w:style>
  <w:style w:type="paragraph" w:customStyle="1" w:styleId="zFSco-names">
    <w:name w:val="zFSco-names"/>
    <w:basedOn w:val="Normal"/>
    <w:next w:val="zFSand"/>
    <w:rsid w:val="004F450C"/>
    <w:pPr>
      <w:spacing w:before="120" w:after="120" w:line="290" w:lineRule="auto"/>
      <w:jc w:val="center"/>
    </w:pPr>
    <w:rPr>
      <w:rFonts w:eastAsia="SimSun"/>
      <w:kern w:val="24"/>
      <w:sz w:val="24"/>
    </w:rPr>
  </w:style>
  <w:style w:type="paragraph" w:customStyle="1" w:styleId="zFSDate">
    <w:name w:val="zFSDate"/>
    <w:basedOn w:val="Normal"/>
    <w:rsid w:val="004F450C"/>
    <w:pPr>
      <w:spacing w:line="290" w:lineRule="auto"/>
      <w:jc w:val="center"/>
    </w:pPr>
    <w:rPr>
      <w:kern w:val="20"/>
    </w:rPr>
  </w:style>
  <w:style w:type="character" w:styleId="Hyperlink">
    <w:name w:val="Hyperlink"/>
    <w:rsid w:val="004F450C"/>
    <w:rPr>
      <w:color w:val="AF005F"/>
      <w:u w:val="none"/>
    </w:rPr>
  </w:style>
  <w:style w:type="paragraph" w:customStyle="1" w:styleId="zFSFooter">
    <w:name w:val="zFSFooter"/>
    <w:basedOn w:val="Normal"/>
    <w:rsid w:val="004F450C"/>
    <w:pPr>
      <w:tabs>
        <w:tab w:val="left" w:pos="6521"/>
      </w:tabs>
      <w:spacing w:after="40"/>
      <w:ind w:left="-108"/>
    </w:pPr>
    <w:rPr>
      <w:sz w:val="16"/>
    </w:rPr>
  </w:style>
  <w:style w:type="paragraph" w:customStyle="1" w:styleId="zFSNarrative">
    <w:name w:val="zFSNarrative"/>
    <w:basedOn w:val="Normal"/>
    <w:rsid w:val="004F450C"/>
    <w:pPr>
      <w:spacing w:before="120" w:after="120" w:line="290" w:lineRule="auto"/>
      <w:jc w:val="center"/>
    </w:pPr>
    <w:rPr>
      <w:rFonts w:eastAsia="SimSun"/>
      <w:kern w:val="20"/>
      <w:szCs w:val="20"/>
    </w:rPr>
  </w:style>
  <w:style w:type="paragraph" w:customStyle="1" w:styleId="zFSTitle">
    <w:name w:val="zFSTitle"/>
    <w:basedOn w:val="Normal"/>
    <w:next w:val="zFSNarrative"/>
    <w:rsid w:val="004F450C"/>
    <w:pPr>
      <w:keepNext/>
      <w:spacing w:before="240" w:after="120" w:line="290" w:lineRule="auto"/>
      <w:jc w:val="center"/>
    </w:pPr>
    <w:rPr>
      <w:rFonts w:eastAsia="SimSun"/>
      <w:sz w:val="28"/>
      <w:szCs w:val="28"/>
    </w:rPr>
  </w:style>
  <w:style w:type="character" w:styleId="EndnoteReference">
    <w:name w:val="endnote reference"/>
    <w:semiHidden/>
    <w:rsid w:val="004F450C"/>
    <w:rPr>
      <w:rFonts w:ascii="Arial" w:hAnsi="Arial"/>
      <w:vertAlign w:val="superscript"/>
    </w:rPr>
  </w:style>
  <w:style w:type="paragraph" w:styleId="EndnoteText">
    <w:name w:val="endnote text"/>
    <w:basedOn w:val="Normal"/>
    <w:semiHidden/>
    <w:rsid w:val="004F450C"/>
    <w:rPr>
      <w:szCs w:val="20"/>
    </w:rPr>
  </w:style>
  <w:style w:type="paragraph" w:customStyle="1" w:styleId="Head">
    <w:name w:val="Head"/>
    <w:basedOn w:val="Normal"/>
    <w:next w:val="Body"/>
    <w:rsid w:val="00600BE5"/>
    <w:pPr>
      <w:keepNext/>
      <w:spacing w:before="280" w:after="140" w:line="290" w:lineRule="auto"/>
      <w:jc w:val="both"/>
      <w:outlineLvl w:val="0"/>
    </w:pPr>
    <w:rPr>
      <w:b/>
      <w:kern w:val="23"/>
      <w:sz w:val="23"/>
    </w:rPr>
  </w:style>
  <w:style w:type="paragraph" w:styleId="TableofAuthorities">
    <w:name w:val="table of authorities"/>
    <w:basedOn w:val="Normal"/>
    <w:next w:val="Normal"/>
    <w:semiHidden/>
    <w:rsid w:val="004F450C"/>
    <w:pPr>
      <w:ind w:left="200" w:hanging="200"/>
    </w:pPr>
  </w:style>
  <w:style w:type="paragraph" w:customStyle="1" w:styleId="CellBody">
    <w:name w:val="CellBody"/>
    <w:basedOn w:val="Normal"/>
    <w:link w:val="CellBodyChar"/>
    <w:rsid w:val="004F450C"/>
    <w:pPr>
      <w:spacing w:before="60" w:after="60" w:line="290" w:lineRule="auto"/>
    </w:pPr>
    <w:rPr>
      <w:kern w:val="20"/>
      <w:szCs w:val="20"/>
    </w:rPr>
  </w:style>
  <w:style w:type="paragraph" w:customStyle="1" w:styleId="zSFRef">
    <w:name w:val="zSFRef"/>
    <w:basedOn w:val="Normal"/>
    <w:rsid w:val="004F450C"/>
    <w:rPr>
      <w:rFonts w:eastAsia="SimSun"/>
      <w:kern w:val="16"/>
      <w:sz w:val="16"/>
      <w:szCs w:val="16"/>
    </w:rPr>
  </w:style>
  <w:style w:type="paragraph" w:customStyle="1" w:styleId="UCAlpha1">
    <w:name w:val="UCAlpha 1"/>
    <w:basedOn w:val="Normal"/>
    <w:rsid w:val="004F450C"/>
    <w:pPr>
      <w:numPr>
        <w:numId w:val="22"/>
      </w:numPr>
      <w:spacing w:after="140" w:line="290" w:lineRule="auto"/>
      <w:jc w:val="both"/>
    </w:pPr>
    <w:rPr>
      <w:kern w:val="20"/>
    </w:rPr>
  </w:style>
  <w:style w:type="paragraph" w:customStyle="1" w:styleId="UCAlpha2">
    <w:name w:val="UCAlpha 2"/>
    <w:basedOn w:val="Normal"/>
    <w:rsid w:val="004F450C"/>
    <w:pPr>
      <w:numPr>
        <w:numId w:val="23"/>
      </w:numPr>
      <w:spacing w:after="140" w:line="290" w:lineRule="auto"/>
      <w:jc w:val="both"/>
    </w:pPr>
    <w:rPr>
      <w:kern w:val="20"/>
    </w:rPr>
  </w:style>
  <w:style w:type="paragraph" w:customStyle="1" w:styleId="UCAlpha3">
    <w:name w:val="UCAlpha 3"/>
    <w:basedOn w:val="Normal"/>
    <w:rsid w:val="004F450C"/>
    <w:pPr>
      <w:numPr>
        <w:numId w:val="24"/>
      </w:numPr>
      <w:spacing w:after="140" w:line="290" w:lineRule="auto"/>
      <w:jc w:val="both"/>
    </w:pPr>
    <w:rPr>
      <w:kern w:val="20"/>
    </w:rPr>
  </w:style>
  <w:style w:type="paragraph" w:customStyle="1" w:styleId="UCAlpha4">
    <w:name w:val="UCAlpha 4"/>
    <w:basedOn w:val="Normal"/>
    <w:rsid w:val="004F450C"/>
    <w:pPr>
      <w:numPr>
        <w:numId w:val="25"/>
      </w:numPr>
      <w:spacing w:after="140" w:line="290" w:lineRule="auto"/>
      <w:jc w:val="both"/>
    </w:pPr>
    <w:rPr>
      <w:kern w:val="20"/>
    </w:rPr>
  </w:style>
  <w:style w:type="paragraph" w:customStyle="1" w:styleId="UCAlpha5">
    <w:name w:val="UCAlpha 5"/>
    <w:basedOn w:val="Normal"/>
    <w:rsid w:val="004F450C"/>
    <w:pPr>
      <w:numPr>
        <w:numId w:val="26"/>
      </w:numPr>
      <w:spacing w:after="140" w:line="290" w:lineRule="auto"/>
      <w:jc w:val="both"/>
    </w:pPr>
    <w:rPr>
      <w:kern w:val="20"/>
    </w:rPr>
  </w:style>
  <w:style w:type="paragraph" w:customStyle="1" w:styleId="UCAlpha6">
    <w:name w:val="UCAlpha 6"/>
    <w:basedOn w:val="Normal"/>
    <w:rsid w:val="004F450C"/>
    <w:pPr>
      <w:numPr>
        <w:numId w:val="27"/>
      </w:numPr>
      <w:spacing w:after="140" w:line="290" w:lineRule="auto"/>
      <w:jc w:val="both"/>
    </w:pPr>
    <w:rPr>
      <w:kern w:val="20"/>
    </w:rPr>
  </w:style>
  <w:style w:type="paragraph" w:customStyle="1" w:styleId="UCRoman1">
    <w:name w:val="UCRoman 1"/>
    <w:basedOn w:val="Normal"/>
    <w:rsid w:val="004F450C"/>
    <w:pPr>
      <w:numPr>
        <w:numId w:val="28"/>
      </w:numPr>
      <w:spacing w:after="140" w:line="290" w:lineRule="auto"/>
      <w:jc w:val="both"/>
    </w:pPr>
    <w:rPr>
      <w:kern w:val="20"/>
    </w:rPr>
  </w:style>
  <w:style w:type="paragraph" w:customStyle="1" w:styleId="UCRoman2">
    <w:name w:val="UCRoman 2"/>
    <w:basedOn w:val="Normal"/>
    <w:rsid w:val="004F450C"/>
    <w:pPr>
      <w:numPr>
        <w:numId w:val="29"/>
      </w:numPr>
      <w:spacing w:after="140" w:line="290" w:lineRule="auto"/>
      <w:jc w:val="both"/>
    </w:pPr>
    <w:rPr>
      <w:kern w:val="20"/>
    </w:rPr>
  </w:style>
  <w:style w:type="paragraph" w:customStyle="1" w:styleId="doublealpha">
    <w:name w:val="double alpha"/>
    <w:basedOn w:val="Normal"/>
    <w:rsid w:val="004F450C"/>
    <w:pPr>
      <w:numPr>
        <w:numId w:val="30"/>
      </w:numPr>
      <w:spacing w:after="140" w:line="290" w:lineRule="auto"/>
      <w:jc w:val="both"/>
    </w:pPr>
    <w:rPr>
      <w:kern w:val="20"/>
    </w:rPr>
  </w:style>
  <w:style w:type="paragraph" w:customStyle="1" w:styleId="ListNumbers">
    <w:name w:val="List Numbers"/>
    <w:basedOn w:val="Normal"/>
    <w:rsid w:val="004F450C"/>
    <w:pPr>
      <w:numPr>
        <w:numId w:val="21"/>
      </w:numPr>
      <w:spacing w:after="140" w:line="290" w:lineRule="auto"/>
      <w:jc w:val="both"/>
      <w:outlineLvl w:val="0"/>
    </w:pPr>
    <w:rPr>
      <w:kern w:val="20"/>
    </w:rPr>
  </w:style>
  <w:style w:type="paragraph" w:customStyle="1" w:styleId="dashbullet1">
    <w:name w:val="dash bullet 1"/>
    <w:basedOn w:val="Normal"/>
    <w:rsid w:val="004F450C"/>
    <w:pPr>
      <w:numPr>
        <w:numId w:val="37"/>
      </w:numPr>
      <w:spacing w:after="140" w:line="290" w:lineRule="auto"/>
      <w:jc w:val="both"/>
    </w:pPr>
    <w:rPr>
      <w:kern w:val="20"/>
    </w:rPr>
  </w:style>
  <w:style w:type="paragraph" w:customStyle="1" w:styleId="dashbullet2">
    <w:name w:val="dash bullet 2"/>
    <w:basedOn w:val="Normal"/>
    <w:rsid w:val="004F450C"/>
    <w:pPr>
      <w:numPr>
        <w:numId w:val="38"/>
      </w:numPr>
      <w:spacing w:after="140" w:line="290" w:lineRule="auto"/>
      <w:jc w:val="both"/>
    </w:pPr>
    <w:rPr>
      <w:kern w:val="20"/>
    </w:rPr>
  </w:style>
  <w:style w:type="paragraph" w:customStyle="1" w:styleId="dashbullet3">
    <w:name w:val="dash bullet 3"/>
    <w:basedOn w:val="Normal"/>
    <w:rsid w:val="004F450C"/>
    <w:pPr>
      <w:numPr>
        <w:numId w:val="39"/>
      </w:numPr>
      <w:spacing w:after="140" w:line="290" w:lineRule="auto"/>
      <w:jc w:val="both"/>
    </w:pPr>
    <w:rPr>
      <w:kern w:val="20"/>
    </w:rPr>
  </w:style>
  <w:style w:type="paragraph" w:customStyle="1" w:styleId="dashbullet4">
    <w:name w:val="dash bullet 4"/>
    <w:basedOn w:val="Normal"/>
    <w:rsid w:val="004F450C"/>
    <w:pPr>
      <w:numPr>
        <w:numId w:val="40"/>
      </w:numPr>
      <w:spacing w:after="140" w:line="290" w:lineRule="auto"/>
      <w:jc w:val="both"/>
    </w:pPr>
    <w:rPr>
      <w:kern w:val="20"/>
    </w:rPr>
  </w:style>
  <w:style w:type="paragraph" w:customStyle="1" w:styleId="dashbullet5">
    <w:name w:val="dash bullet 5"/>
    <w:basedOn w:val="Normal"/>
    <w:rsid w:val="004F450C"/>
    <w:pPr>
      <w:numPr>
        <w:numId w:val="41"/>
      </w:numPr>
      <w:spacing w:after="140" w:line="290" w:lineRule="auto"/>
      <w:jc w:val="both"/>
    </w:pPr>
    <w:rPr>
      <w:kern w:val="20"/>
    </w:rPr>
  </w:style>
  <w:style w:type="paragraph" w:customStyle="1" w:styleId="dashbullet6">
    <w:name w:val="dash bullet 6"/>
    <w:basedOn w:val="Normal"/>
    <w:rsid w:val="004F450C"/>
    <w:pPr>
      <w:numPr>
        <w:numId w:val="42"/>
      </w:numPr>
      <w:spacing w:after="140" w:line="290" w:lineRule="auto"/>
      <w:jc w:val="both"/>
    </w:pPr>
    <w:rPr>
      <w:kern w:val="20"/>
    </w:rPr>
  </w:style>
  <w:style w:type="paragraph" w:customStyle="1" w:styleId="zFSAddress">
    <w:name w:val="zFSAddress"/>
    <w:basedOn w:val="Normal"/>
    <w:rsid w:val="004F450C"/>
    <w:pPr>
      <w:spacing w:line="290" w:lineRule="auto"/>
    </w:pPr>
    <w:rPr>
      <w:kern w:val="16"/>
      <w:sz w:val="16"/>
    </w:rPr>
  </w:style>
  <w:style w:type="paragraph" w:customStyle="1" w:styleId="zFSDescription">
    <w:name w:val="zFSDescription"/>
    <w:basedOn w:val="zFSDate"/>
    <w:rsid w:val="004F450C"/>
    <w:rPr>
      <w:rFonts w:eastAsia="SimSun"/>
      <w:i/>
      <w:caps/>
      <w:szCs w:val="20"/>
    </w:rPr>
  </w:style>
  <w:style w:type="paragraph" w:customStyle="1" w:styleId="zFSDraft">
    <w:name w:val="zFSDraft"/>
    <w:basedOn w:val="Normal"/>
    <w:rsid w:val="004F450C"/>
    <w:pPr>
      <w:spacing w:line="290" w:lineRule="auto"/>
    </w:pPr>
    <w:rPr>
      <w:kern w:val="20"/>
    </w:rPr>
  </w:style>
  <w:style w:type="paragraph" w:customStyle="1" w:styleId="zFSFax">
    <w:name w:val="zFSFax"/>
    <w:basedOn w:val="Normal"/>
    <w:rsid w:val="004F450C"/>
    <w:rPr>
      <w:kern w:val="16"/>
      <w:sz w:val="16"/>
    </w:rPr>
  </w:style>
  <w:style w:type="paragraph" w:customStyle="1" w:styleId="zFSNameofDoc">
    <w:name w:val="zFSNameofDoc"/>
    <w:basedOn w:val="Normal"/>
    <w:rsid w:val="004F450C"/>
    <w:pPr>
      <w:spacing w:before="300" w:after="400" w:line="290" w:lineRule="auto"/>
      <w:jc w:val="center"/>
    </w:pPr>
    <w:rPr>
      <w:rFonts w:eastAsia="SimSun"/>
      <w:caps/>
      <w:szCs w:val="20"/>
    </w:rPr>
  </w:style>
  <w:style w:type="paragraph" w:customStyle="1" w:styleId="zFSTel">
    <w:name w:val="zFSTel"/>
    <w:basedOn w:val="Normal"/>
    <w:rsid w:val="004F450C"/>
    <w:pPr>
      <w:spacing w:before="120"/>
    </w:pPr>
    <w:rPr>
      <w:kern w:val="16"/>
      <w:sz w:val="16"/>
    </w:rPr>
  </w:style>
  <w:style w:type="paragraph" w:customStyle="1" w:styleId="zFSAmount">
    <w:name w:val="zFSAmount"/>
    <w:basedOn w:val="Normal"/>
    <w:rsid w:val="004F450C"/>
    <w:pPr>
      <w:spacing w:before="800" w:line="290" w:lineRule="auto"/>
      <w:jc w:val="center"/>
    </w:pPr>
    <w:rPr>
      <w:i/>
    </w:rPr>
  </w:style>
  <w:style w:type="character" w:styleId="FollowedHyperlink">
    <w:name w:val="FollowedHyperlink"/>
    <w:rsid w:val="004F450C"/>
    <w:rPr>
      <w:color w:val="AF005F"/>
      <w:u w:val="none"/>
    </w:rPr>
  </w:style>
  <w:style w:type="character" w:customStyle="1" w:styleId="zTokyoLogoCaption">
    <w:name w:val="zTokyoLogoCaption"/>
    <w:rsid w:val="004F450C"/>
    <w:rPr>
      <w:rFonts w:ascii="MS Mincho" w:eastAsia="MS Mincho"/>
      <w:noProof/>
      <w:sz w:val="13"/>
    </w:rPr>
  </w:style>
  <w:style w:type="paragraph" w:customStyle="1" w:styleId="zFSAddress2">
    <w:name w:val="zFSAddress2"/>
    <w:basedOn w:val="Normal"/>
    <w:rsid w:val="004F450C"/>
    <w:pPr>
      <w:spacing w:line="290" w:lineRule="auto"/>
    </w:pPr>
    <w:rPr>
      <w:kern w:val="16"/>
      <w:sz w:val="16"/>
    </w:rPr>
  </w:style>
  <w:style w:type="character" w:customStyle="1" w:styleId="zTokyoLogoCaption2">
    <w:name w:val="zTokyoLogoCaption2"/>
    <w:rsid w:val="004F450C"/>
    <w:rPr>
      <w:rFonts w:ascii="MS Mincho" w:eastAsia="MS Mincho"/>
      <w:noProof/>
      <w:sz w:val="16"/>
    </w:rPr>
  </w:style>
  <w:style w:type="paragraph" w:customStyle="1" w:styleId="Default">
    <w:name w:val="Default"/>
    <w:rsid w:val="00DB3BC5"/>
    <w:pPr>
      <w:autoSpaceDE w:val="0"/>
      <w:autoSpaceDN w:val="0"/>
      <w:adjustRightInd w:val="0"/>
    </w:pPr>
    <w:rPr>
      <w:rFonts w:eastAsia="PMingLiU"/>
      <w:color w:val="000000"/>
      <w:sz w:val="24"/>
      <w:szCs w:val="24"/>
      <w:lang w:eastAsia="zh-TW" w:bidi="ar-SA"/>
    </w:rPr>
  </w:style>
  <w:style w:type="character" w:customStyle="1" w:styleId="Level3Char">
    <w:name w:val="Level 3 Char"/>
    <w:link w:val="Level3"/>
    <w:rsid w:val="00445C27"/>
    <w:rPr>
      <w:rFonts w:ascii="Arial" w:hAnsi="Arial"/>
      <w:kern w:val="20"/>
      <w:szCs w:val="28"/>
      <w:lang w:eastAsia="en-US" w:bidi="ar-SA"/>
    </w:rPr>
  </w:style>
  <w:style w:type="character" w:customStyle="1" w:styleId="CellBodyChar">
    <w:name w:val="CellBody Char"/>
    <w:link w:val="CellBody"/>
    <w:rsid w:val="00445C27"/>
    <w:rPr>
      <w:rFonts w:ascii="Arial" w:hAnsi="Arial"/>
      <w:kern w:val="20"/>
      <w:lang w:eastAsia="en-US" w:bidi="ar-SA"/>
    </w:rPr>
  </w:style>
  <w:style w:type="paragraph" w:styleId="BalloonText">
    <w:name w:val="Balloon Text"/>
    <w:basedOn w:val="Normal"/>
    <w:link w:val="BalloonTextChar"/>
    <w:rsid w:val="00195DBE"/>
    <w:rPr>
      <w:rFonts w:ascii="Tahoma" w:hAnsi="Tahoma" w:cs="Tahoma"/>
      <w:sz w:val="16"/>
      <w:szCs w:val="16"/>
    </w:rPr>
  </w:style>
  <w:style w:type="character" w:customStyle="1" w:styleId="BalloonTextChar">
    <w:name w:val="Balloon Text Char"/>
    <w:link w:val="BalloonText"/>
    <w:rsid w:val="00195DBE"/>
    <w:rPr>
      <w:rFonts w:ascii="Tahoma" w:hAnsi="Tahoma" w:cs="Tahoma"/>
      <w:sz w:val="16"/>
      <w:szCs w:val="16"/>
      <w:lang w:eastAsia="en-US" w:bidi="ar-SA"/>
    </w:rPr>
  </w:style>
  <w:style w:type="character" w:styleId="CommentReference">
    <w:name w:val="annotation reference"/>
    <w:basedOn w:val="DefaultParagraphFont"/>
    <w:semiHidden/>
    <w:unhideWhenUsed/>
    <w:rsid w:val="001C12BE"/>
    <w:rPr>
      <w:sz w:val="16"/>
      <w:szCs w:val="16"/>
    </w:rPr>
  </w:style>
  <w:style w:type="paragraph" w:styleId="CommentSubject">
    <w:name w:val="annotation subject"/>
    <w:basedOn w:val="CommentText"/>
    <w:next w:val="CommentText"/>
    <w:link w:val="CommentSubjectChar"/>
    <w:semiHidden/>
    <w:unhideWhenUsed/>
    <w:rsid w:val="001C12BE"/>
    <w:rPr>
      <w:b/>
      <w:bCs/>
    </w:rPr>
  </w:style>
  <w:style w:type="character" w:customStyle="1" w:styleId="CommentTextChar">
    <w:name w:val="Comment Text Char"/>
    <w:basedOn w:val="DefaultParagraphFont"/>
    <w:link w:val="CommentText"/>
    <w:semiHidden/>
    <w:rsid w:val="001C12BE"/>
    <w:rPr>
      <w:rFonts w:ascii="Arial" w:hAnsi="Arial"/>
      <w:lang w:eastAsia="en-US" w:bidi="ar-SA"/>
    </w:rPr>
  </w:style>
  <w:style w:type="character" w:customStyle="1" w:styleId="CommentSubjectChar">
    <w:name w:val="Comment Subject Char"/>
    <w:basedOn w:val="CommentTextChar"/>
    <w:link w:val="CommentSubject"/>
    <w:semiHidden/>
    <w:rsid w:val="001C12BE"/>
    <w:rPr>
      <w:rFonts w:ascii="Arial" w:hAnsi="Arial"/>
      <w:b/>
      <w:bCs/>
      <w:lang w:eastAsia="en-US" w:bidi="ar-SA"/>
    </w:rPr>
  </w:style>
  <w:style w:type="paragraph" w:styleId="Revision">
    <w:name w:val="Revision"/>
    <w:hidden/>
    <w:uiPriority w:val="99"/>
    <w:semiHidden/>
    <w:rsid w:val="005063C0"/>
    <w:rPr>
      <w:rFonts w:ascii="Arial" w:hAnsi="Arial"/>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be/url?sa=i&amp;rct=j&amp;q=&amp;esrc=s&amp;source=images&amp;cd=&amp;cad=rja&amp;uact=8&amp;ved=0CAcQjRxqFQoTCPvW5cfu18cCFcM5PgoddqcIFw&amp;url=http://www.i-cleantechvlaanderen.be/nl/nch&amp;psig=AFQjCNGgesiXGzONVmcvIyq0E03pt08OXA&amp;ust=1441266526170878"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Hadrien Dorchy</cp:lastModifiedBy>
  <cp:revision>12</cp:revision>
  <cp:lastPrinted>2016-05-17T13:35:00Z</cp:lastPrinted>
  <dcterms:created xsi:type="dcterms:W3CDTF">2016-05-11T07:32:00Z</dcterms:created>
  <dcterms:modified xsi:type="dcterms:W3CDTF">2017-02-06T15:57:00Z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inese">
    <vt:lpwstr>No</vt:lpwstr>
  </property>
  <property fmtid="{D5CDD505-2E9C-101B-9397-08002B2CF9AE}" pid="3" name="Client Code">
    <vt:lpwstr>10026956</vt:lpwstr>
  </property>
  <property fmtid="{D5CDD505-2E9C-101B-9397-08002B2CF9AE}" pid="4" name="CoverPage">
    <vt:lpwstr>Yes</vt:lpwstr>
  </property>
  <property fmtid="{D5CDD505-2E9C-101B-9397-08002B2CF9AE}" pid="5" name="DEDocumentLocation">
    <vt:lpwstr>H:\Documentum\__Attachments\A30375939 v2.0 Ecophos Purchasing GT&amp;C (Equipment).docx</vt:lpwstr>
  </property>
  <property fmtid="{D5CDD505-2E9C-101B-9397-08002B2CF9AE}" pid="6" name="Document Number">
    <vt:lpwstr>A30375939</vt:lpwstr>
  </property>
  <property fmtid="{D5CDD505-2E9C-101B-9397-08002B2CF9AE}" pid="7" name="HeadPara">
    <vt:i4>1</vt:i4>
  </property>
  <property fmtid="{D5CDD505-2E9C-101B-9397-08002B2CF9AE}" pid="8" name="HouseStyle">
    <vt:lpwstr>2</vt:lpwstr>
  </property>
  <property fmtid="{D5CDD505-2E9C-101B-9397-08002B2CF9AE}" pid="9" name="HSChanged">
    <vt:lpwstr>No</vt:lpwstr>
  </property>
  <property fmtid="{D5CDD505-2E9C-101B-9397-08002B2CF9AE}" pid="10" name="Landscape">
    <vt:lpwstr> </vt:lpwstr>
  </property>
  <property fmtid="{D5CDD505-2E9C-101B-9397-08002B2CF9AE}" pid="11" name="Language">
    <vt:lpwstr>English (U.K.)</vt:lpwstr>
  </property>
  <property fmtid="{D5CDD505-2E9C-101B-9397-08002B2CF9AE}" pid="12" name="Last Modified">
    <vt:lpwstr>30 Sep 2015</vt:lpwstr>
  </property>
  <property fmtid="{D5CDD505-2E9C-101B-9397-08002B2CF9AE}" pid="13" name="Lineleader">
    <vt:lpwstr>No</vt:lpwstr>
  </property>
  <property fmtid="{D5CDD505-2E9C-101B-9397-08002B2CF9AE}" pid="14" name="Matter Number">
    <vt:lpwstr>L-240451</vt:lpwstr>
  </property>
  <property fmtid="{D5CDD505-2E9C-101B-9397-08002B2CF9AE}" pid="15" name="Mode">
    <vt:lpwstr>SendAs</vt:lpwstr>
  </property>
  <property fmtid="{D5CDD505-2E9C-101B-9397-08002B2CF9AE}" pid="16" name="ObjectID">
    <vt:lpwstr>09001dc88df25155</vt:lpwstr>
  </property>
  <property fmtid="{D5CDD505-2E9C-101B-9397-08002B2CF9AE}" pid="17" name="PaperSize">
    <vt:lpwstr>A4</vt:lpwstr>
  </property>
  <property fmtid="{D5CDD505-2E9C-101B-9397-08002B2CF9AE}" pid="18" name="Template Version">
    <vt:lpwstr>R.160</vt:lpwstr>
  </property>
  <property fmtid="{D5CDD505-2E9C-101B-9397-08002B2CF9AE}" pid="19" name="TOCBold">
    <vt:lpwstr>Yes</vt:lpwstr>
  </property>
  <property fmtid="{D5CDD505-2E9C-101B-9397-08002B2CF9AE}" pid="20" name="TOCInsert">
    <vt:lpwstr>Yes</vt:lpwstr>
  </property>
  <property fmtid="{D5CDD505-2E9C-101B-9397-08002B2CF9AE}" pid="21" name="TOCString">
    <vt:lpwstr> </vt:lpwstr>
  </property>
  <property fmtid="{D5CDD505-2E9C-101B-9397-08002B2CF9AE}" pid="22" name="Version">
    <vt:lpwstr>2.0</vt:lpwstr>
  </property>
</Properties>
</file>